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18F74" w14:textId="77777777" w:rsidR="00D914EA" w:rsidRDefault="00CD14E3">
      <w:pPr>
        <w:spacing w:after="0" w:line="259" w:lineRule="auto"/>
        <w:ind w:left="0" w:right="6" w:firstLine="0"/>
        <w:jc w:val="center"/>
      </w:pPr>
      <w:r>
        <w:rPr>
          <w:rFonts w:ascii="Times New Roman" w:eastAsia="Times New Roman" w:hAnsi="Times New Roman" w:cs="Times New Roman"/>
          <w:b/>
        </w:rPr>
        <w:t xml:space="preserve">FICHA DE LA ASIGNATURA </w:t>
      </w:r>
    </w:p>
    <w:p w14:paraId="56290146" w14:textId="77777777" w:rsidR="00D914EA" w:rsidRDefault="00CD14E3">
      <w:pPr>
        <w:spacing w:after="0" w:line="259" w:lineRule="auto"/>
        <w:ind w:left="0" w:right="0" w:firstLine="0"/>
        <w:jc w:val="left"/>
      </w:pPr>
      <w:r>
        <w:rPr>
          <w:rFonts w:ascii="Times New Roman" w:eastAsia="Times New Roman" w:hAnsi="Times New Roman" w:cs="Times New Roman"/>
        </w:rPr>
        <w:t xml:space="preserve"> </w:t>
      </w:r>
    </w:p>
    <w:tbl>
      <w:tblPr>
        <w:tblStyle w:val="TableGrid"/>
        <w:tblW w:w="9285" w:type="dxa"/>
        <w:tblInd w:w="-107" w:type="dxa"/>
        <w:tblCellMar>
          <w:top w:w="3" w:type="dxa"/>
          <w:left w:w="107" w:type="dxa"/>
          <w:right w:w="47" w:type="dxa"/>
        </w:tblCellMar>
        <w:tblLook w:val="04A0" w:firstRow="1" w:lastRow="0" w:firstColumn="1" w:lastColumn="0" w:noHBand="0" w:noVBand="1"/>
      </w:tblPr>
      <w:tblGrid>
        <w:gridCol w:w="7762"/>
        <w:gridCol w:w="1523"/>
      </w:tblGrid>
      <w:tr w:rsidR="00D914EA" w14:paraId="237C5767" w14:textId="77777777">
        <w:trPr>
          <w:trHeight w:val="552"/>
        </w:trPr>
        <w:tc>
          <w:tcPr>
            <w:tcW w:w="7762" w:type="dxa"/>
            <w:tcBorders>
              <w:top w:val="single" w:sz="4" w:space="0" w:color="000000"/>
              <w:left w:val="single" w:sz="4" w:space="0" w:color="C0C0C0"/>
              <w:bottom w:val="nil"/>
              <w:right w:val="single" w:sz="4" w:space="0" w:color="C0C0C0"/>
            </w:tcBorders>
            <w:shd w:val="clear" w:color="auto" w:fill="FFFF00"/>
            <w:vAlign w:val="center"/>
          </w:tcPr>
          <w:p w14:paraId="7E22B3BE" w14:textId="77777777" w:rsidR="00D914EA" w:rsidRDefault="00CD14E3">
            <w:pPr>
              <w:spacing w:after="0" w:line="259" w:lineRule="auto"/>
              <w:ind w:left="0" w:right="64" w:firstLine="0"/>
              <w:jc w:val="center"/>
            </w:pPr>
            <w:r>
              <w:rPr>
                <w:b/>
                <w:color w:val="000080"/>
              </w:rPr>
              <w:t xml:space="preserve">Nombre de la Asignatura </w:t>
            </w:r>
          </w:p>
        </w:tc>
        <w:tc>
          <w:tcPr>
            <w:tcW w:w="1523" w:type="dxa"/>
            <w:tcBorders>
              <w:top w:val="single" w:sz="4" w:space="0" w:color="000000"/>
              <w:left w:val="single" w:sz="4" w:space="0" w:color="C0C0C0"/>
              <w:bottom w:val="nil"/>
              <w:right w:val="single" w:sz="4" w:space="0" w:color="000000"/>
            </w:tcBorders>
            <w:shd w:val="clear" w:color="auto" w:fill="FFFF00"/>
          </w:tcPr>
          <w:p w14:paraId="14566DA6" w14:textId="77777777" w:rsidR="00D914EA" w:rsidRDefault="00CD14E3">
            <w:pPr>
              <w:spacing w:after="60" w:line="259" w:lineRule="auto"/>
              <w:ind w:left="0" w:right="16" w:firstLine="0"/>
              <w:jc w:val="center"/>
            </w:pPr>
            <w:r>
              <w:rPr>
                <w:b/>
                <w:color w:val="000080"/>
                <w:sz w:val="16"/>
              </w:rPr>
              <w:t xml:space="preserve"> </w:t>
            </w:r>
          </w:p>
          <w:p w14:paraId="52B922E4" w14:textId="77777777" w:rsidR="00D914EA" w:rsidRDefault="00CD14E3">
            <w:pPr>
              <w:spacing w:after="0" w:line="259" w:lineRule="auto"/>
              <w:ind w:left="0" w:right="61" w:firstLine="0"/>
              <w:jc w:val="center"/>
            </w:pPr>
            <w:r>
              <w:rPr>
                <w:b/>
                <w:color w:val="000080"/>
              </w:rPr>
              <w:t xml:space="preserve">Código </w:t>
            </w:r>
          </w:p>
        </w:tc>
      </w:tr>
      <w:tr w:rsidR="00D914EA" w14:paraId="617FD389" w14:textId="77777777">
        <w:trPr>
          <w:trHeight w:val="866"/>
        </w:trPr>
        <w:tc>
          <w:tcPr>
            <w:tcW w:w="7762" w:type="dxa"/>
            <w:tcBorders>
              <w:top w:val="nil"/>
              <w:left w:val="single" w:sz="4" w:space="0" w:color="C0C0C0"/>
              <w:bottom w:val="double" w:sz="4" w:space="0" w:color="000000"/>
              <w:right w:val="single" w:sz="4" w:space="0" w:color="C0C0C0"/>
            </w:tcBorders>
          </w:tcPr>
          <w:p w14:paraId="7431C456" w14:textId="77777777" w:rsidR="00D914EA" w:rsidRDefault="00CD14E3">
            <w:pPr>
              <w:spacing w:after="19" w:line="259" w:lineRule="auto"/>
              <w:ind w:left="0" w:right="0" w:firstLine="0"/>
              <w:jc w:val="left"/>
            </w:pPr>
            <w:r>
              <w:rPr>
                <w:color w:val="000080"/>
              </w:rPr>
              <w:t xml:space="preserve"> </w:t>
            </w:r>
          </w:p>
          <w:p w14:paraId="344600BE" w14:textId="77777777" w:rsidR="00D914EA" w:rsidRDefault="00273356">
            <w:pPr>
              <w:spacing w:after="0" w:line="259" w:lineRule="auto"/>
              <w:ind w:left="0" w:right="60" w:firstLine="0"/>
              <w:jc w:val="center"/>
            </w:pPr>
            <w:r>
              <w:rPr>
                <w:b/>
                <w:color w:val="0000FF"/>
                <w:sz w:val="28"/>
              </w:rPr>
              <w:t>MICROECONOMÍA</w:t>
            </w:r>
          </w:p>
        </w:tc>
        <w:tc>
          <w:tcPr>
            <w:tcW w:w="1523" w:type="dxa"/>
            <w:tcBorders>
              <w:top w:val="nil"/>
              <w:left w:val="single" w:sz="4" w:space="0" w:color="C0C0C0"/>
              <w:bottom w:val="double" w:sz="4" w:space="0" w:color="000000"/>
              <w:right w:val="single" w:sz="4" w:space="0" w:color="000000"/>
            </w:tcBorders>
          </w:tcPr>
          <w:p w14:paraId="7C974945" w14:textId="77777777" w:rsidR="00D914EA" w:rsidRDefault="00CD14E3">
            <w:pPr>
              <w:spacing w:after="0" w:line="259" w:lineRule="auto"/>
              <w:ind w:left="0" w:right="6" w:firstLine="0"/>
              <w:jc w:val="center"/>
            </w:pPr>
            <w:r>
              <w:rPr>
                <w:color w:val="000081"/>
              </w:rPr>
              <w:t xml:space="preserve"> </w:t>
            </w:r>
          </w:p>
          <w:p w14:paraId="52E2CA83" w14:textId="77777777" w:rsidR="00D914EA" w:rsidRDefault="00CD14E3">
            <w:pPr>
              <w:spacing w:after="0" w:line="259" w:lineRule="auto"/>
              <w:ind w:left="8" w:right="0" w:firstLine="0"/>
              <w:jc w:val="left"/>
            </w:pPr>
            <w:r>
              <w:t xml:space="preserve">(no rellenar) </w:t>
            </w:r>
          </w:p>
        </w:tc>
      </w:tr>
    </w:tbl>
    <w:p w14:paraId="7FE327B3" w14:textId="77777777" w:rsidR="00D914EA" w:rsidRDefault="00CD14E3">
      <w:pPr>
        <w:spacing w:after="0" w:line="259" w:lineRule="auto"/>
        <w:ind w:left="0" w:right="0" w:firstLine="0"/>
        <w:jc w:val="left"/>
      </w:pPr>
      <w:r>
        <w:rPr>
          <w:rFonts w:ascii="Times New Roman" w:eastAsia="Times New Roman" w:hAnsi="Times New Roman" w:cs="Times New Roman"/>
        </w:rPr>
        <w:t xml:space="preserve"> </w:t>
      </w:r>
    </w:p>
    <w:tbl>
      <w:tblPr>
        <w:tblStyle w:val="TableGrid"/>
        <w:tblW w:w="9286" w:type="dxa"/>
        <w:tblInd w:w="-107" w:type="dxa"/>
        <w:tblCellMar>
          <w:top w:w="8" w:type="dxa"/>
          <w:left w:w="107" w:type="dxa"/>
          <w:bottom w:w="10" w:type="dxa"/>
          <w:right w:w="43" w:type="dxa"/>
        </w:tblCellMar>
        <w:tblLook w:val="04A0" w:firstRow="1" w:lastRow="0" w:firstColumn="1" w:lastColumn="0" w:noHBand="0" w:noVBand="1"/>
      </w:tblPr>
      <w:tblGrid>
        <w:gridCol w:w="2658"/>
        <w:gridCol w:w="6628"/>
      </w:tblGrid>
      <w:tr w:rsidR="00D914EA" w14:paraId="75A32AAA" w14:textId="77777777">
        <w:trPr>
          <w:trHeight w:val="704"/>
        </w:trPr>
        <w:tc>
          <w:tcPr>
            <w:tcW w:w="2658" w:type="dxa"/>
            <w:tcBorders>
              <w:top w:val="single" w:sz="4" w:space="0" w:color="000000"/>
              <w:left w:val="single" w:sz="4" w:space="0" w:color="000000"/>
              <w:bottom w:val="single" w:sz="4" w:space="0" w:color="000000"/>
              <w:right w:val="nil"/>
            </w:tcBorders>
            <w:shd w:val="clear" w:color="auto" w:fill="CCECFF"/>
            <w:vAlign w:val="center"/>
          </w:tcPr>
          <w:p w14:paraId="487704AC" w14:textId="77777777" w:rsidR="00D914EA" w:rsidRDefault="00CD14E3">
            <w:pPr>
              <w:spacing w:after="0" w:line="259" w:lineRule="auto"/>
              <w:ind w:left="0" w:right="0" w:firstLine="0"/>
              <w:jc w:val="left"/>
            </w:pPr>
            <w:r>
              <w:rPr>
                <w:b/>
                <w:color w:val="000080"/>
              </w:rPr>
              <w:t xml:space="preserve">Módulo </w:t>
            </w:r>
          </w:p>
        </w:tc>
        <w:tc>
          <w:tcPr>
            <w:tcW w:w="6628" w:type="dxa"/>
            <w:tcBorders>
              <w:top w:val="single" w:sz="4" w:space="0" w:color="000000"/>
              <w:left w:val="nil"/>
              <w:bottom w:val="single" w:sz="4" w:space="0" w:color="000000"/>
              <w:right w:val="single" w:sz="4" w:space="0" w:color="000000"/>
            </w:tcBorders>
            <w:vAlign w:val="center"/>
          </w:tcPr>
          <w:p w14:paraId="18FB2410" w14:textId="77777777" w:rsidR="00D914EA" w:rsidRPr="00273356" w:rsidRDefault="00273356" w:rsidP="00273356">
            <w:pPr>
              <w:spacing w:after="0" w:line="259" w:lineRule="auto"/>
              <w:ind w:left="0" w:right="0" w:firstLine="0"/>
              <w:jc w:val="left"/>
              <w:rPr>
                <w:b/>
              </w:rPr>
            </w:pPr>
            <w:r w:rsidRPr="00273356">
              <w:rPr>
                <w:b/>
              </w:rPr>
              <w:t>l</w:t>
            </w:r>
          </w:p>
        </w:tc>
      </w:tr>
      <w:tr w:rsidR="00D914EA" w14:paraId="7650D6D1" w14:textId="77777777">
        <w:trPr>
          <w:trHeight w:val="706"/>
        </w:trPr>
        <w:tc>
          <w:tcPr>
            <w:tcW w:w="2658" w:type="dxa"/>
            <w:tcBorders>
              <w:top w:val="single" w:sz="4" w:space="0" w:color="000000"/>
              <w:left w:val="single" w:sz="4" w:space="0" w:color="000000"/>
              <w:bottom w:val="single" w:sz="4" w:space="0" w:color="000000"/>
              <w:right w:val="nil"/>
            </w:tcBorders>
            <w:shd w:val="clear" w:color="auto" w:fill="CCECFF"/>
            <w:vAlign w:val="center"/>
          </w:tcPr>
          <w:p w14:paraId="0FA8A616" w14:textId="77777777" w:rsidR="00D914EA" w:rsidRDefault="00CD14E3">
            <w:pPr>
              <w:spacing w:after="0" w:line="259" w:lineRule="auto"/>
              <w:ind w:left="0" w:right="0" w:firstLine="0"/>
              <w:jc w:val="left"/>
            </w:pPr>
            <w:r>
              <w:rPr>
                <w:b/>
                <w:color w:val="000080"/>
              </w:rPr>
              <w:t xml:space="preserve">Materia </w:t>
            </w:r>
          </w:p>
        </w:tc>
        <w:tc>
          <w:tcPr>
            <w:tcW w:w="6628" w:type="dxa"/>
            <w:tcBorders>
              <w:top w:val="single" w:sz="4" w:space="0" w:color="000000"/>
              <w:left w:val="nil"/>
              <w:bottom w:val="single" w:sz="4" w:space="0" w:color="000000"/>
              <w:right w:val="single" w:sz="4" w:space="0" w:color="000000"/>
            </w:tcBorders>
            <w:vAlign w:val="center"/>
          </w:tcPr>
          <w:p w14:paraId="53F843E0" w14:textId="77777777" w:rsidR="00D914EA" w:rsidRPr="00397662" w:rsidRDefault="00397662" w:rsidP="00397662">
            <w:pPr>
              <w:spacing w:after="0" w:line="259" w:lineRule="auto"/>
              <w:ind w:left="0" w:right="0" w:firstLine="0"/>
              <w:jc w:val="left"/>
              <w:rPr>
                <w:b/>
              </w:rPr>
            </w:pPr>
            <w:r w:rsidRPr="00397662">
              <w:rPr>
                <w:b/>
              </w:rPr>
              <w:t>INICIO</w:t>
            </w:r>
          </w:p>
        </w:tc>
      </w:tr>
      <w:tr w:rsidR="00D914EA" w14:paraId="6FCE064E" w14:textId="77777777">
        <w:trPr>
          <w:trHeight w:val="706"/>
        </w:trPr>
        <w:tc>
          <w:tcPr>
            <w:tcW w:w="2658" w:type="dxa"/>
            <w:tcBorders>
              <w:top w:val="single" w:sz="4" w:space="0" w:color="000000"/>
              <w:left w:val="single" w:sz="4" w:space="0" w:color="000000"/>
              <w:bottom w:val="single" w:sz="4" w:space="0" w:color="000000"/>
              <w:right w:val="nil"/>
            </w:tcBorders>
            <w:shd w:val="clear" w:color="auto" w:fill="CCECFF"/>
            <w:vAlign w:val="center"/>
          </w:tcPr>
          <w:p w14:paraId="164E0617" w14:textId="77777777" w:rsidR="00D914EA" w:rsidRDefault="00CD14E3">
            <w:pPr>
              <w:spacing w:after="0" w:line="259" w:lineRule="auto"/>
              <w:ind w:left="0" w:right="0" w:firstLine="0"/>
            </w:pPr>
            <w:r>
              <w:rPr>
                <w:b/>
                <w:color w:val="000080"/>
                <w:sz w:val="22"/>
              </w:rPr>
              <w:t xml:space="preserve">Créditos para alumnos </w:t>
            </w:r>
          </w:p>
        </w:tc>
        <w:tc>
          <w:tcPr>
            <w:tcW w:w="6628" w:type="dxa"/>
            <w:tcBorders>
              <w:top w:val="single" w:sz="4" w:space="0" w:color="000000"/>
              <w:left w:val="nil"/>
              <w:bottom w:val="single" w:sz="4" w:space="0" w:color="000000"/>
              <w:right w:val="single" w:sz="4" w:space="0" w:color="000000"/>
            </w:tcBorders>
            <w:vAlign w:val="center"/>
          </w:tcPr>
          <w:p w14:paraId="4A4C6510" w14:textId="77777777" w:rsidR="00D914EA" w:rsidRPr="00273356" w:rsidRDefault="00273356">
            <w:pPr>
              <w:spacing w:after="0" w:line="259" w:lineRule="auto"/>
              <w:ind w:left="1" w:right="0" w:firstLine="0"/>
              <w:jc w:val="left"/>
              <w:rPr>
                <w:b/>
              </w:rPr>
            </w:pPr>
            <w:r w:rsidRPr="00273356">
              <w:rPr>
                <w:b/>
              </w:rPr>
              <w:t>3 ECTS</w:t>
            </w:r>
            <w:r w:rsidR="00CD14E3" w:rsidRPr="00273356">
              <w:rPr>
                <w:b/>
              </w:rPr>
              <w:t xml:space="preserve"> </w:t>
            </w:r>
          </w:p>
        </w:tc>
      </w:tr>
      <w:tr w:rsidR="00D914EA" w14:paraId="5003D155" w14:textId="77777777">
        <w:trPr>
          <w:trHeight w:val="706"/>
        </w:trPr>
        <w:tc>
          <w:tcPr>
            <w:tcW w:w="2658" w:type="dxa"/>
            <w:tcBorders>
              <w:top w:val="single" w:sz="4" w:space="0" w:color="000000"/>
              <w:left w:val="single" w:sz="4" w:space="0" w:color="000000"/>
              <w:bottom w:val="single" w:sz="4" w:space="0" w:color="000000"/>
              <w:right w:val="nil"/>
            </w:tcBorders>
            <w:shd w:val="clear" w:color="auto" w:fill="CCECFF"/>
            <w:vAlign w:val="center"/>
          </w:tcPr>
          <w:p w14:paraId="4DD4C2F7" w14:textId="77777777" w:rsidR="00D914EA" w:rsidRDefault="00CD14E3">
            <w:pPr>
              <w:spacing w:after="0" w:line="259" w:lineRule="auto"/>
              <w:ind w:left="0" w:right="0" w:firstLine="0"/>
              <w:jc w:val="left"/>
            </w:pPr>
            <w:r>
              <w:rPr>
                <w:b/>
                <w:color w:val="000080"/>
              </w:rPr>
              <w:t xml:space="preserve">Carácter </w:t>
            </w:r>
            <w:r>
              <w:rPr>
                <w:color w:val="000080"/>
                <w:vertAlign w:val="superscript"/>
              </w:rPr>
              <w:t xml:space="preserve"> </w:t>
            </w:r>
          </w:p>
        </w:tc>
        <w:tc>
          <w:tcPr>
            <w:tcW w:w="6628" w:type="dxa"/>
            <w:tcBorders>
              <w:top w:val="single" w:sz="4" w:space="0" w:color="000000"/>
              <w:left w:val="nil"/>
              <w:bottom w:val="single" w:sz="4" w:space="0" w:color="000000"/>
              <w:right w:val="single" w:sz="4" w:space="0" w:color="000000"/>
            </w:tcBorders>
            <w:vAlign w:val="center"/>
          </w:tcPr>
          <w:p w14:paraId="76485578" w14:textId="77777777" w:rsidR="00D914EA" w:rsidRPr="00273356" w:rsidRDefault="00273356" w:rsidP="00273356">
            <w:pPr>
              <w:spacing w:after="0" w:line="259" w:lineRule="auto"/>
              <w:ind w:left="0" w:right="0" w:firstLine="0"/>
              <w:jc w:val="left"/>
              <w:rPr>
                <w:b/>
              </w:rPr>
            </w:pPr>
            <w:r w:rsidRPr="00273356">
              <w:rPr>
                <w:b/>
              </w:rPr>
              <w:t>OPTATIVA</w:t>
            </w:r>
          </w:p>
        </w:tc>
      </w:tr>
      <w:tr w:rsidR="00D914EA" w14:paraId="5AD4D057" w14:textId="77777777">
        <w:trPr>
          <w:trHeight w:val="683"/>
        </w:trPr>
        <w:tc>
          <w:tcPr>
            <w:tcW w:w="2658" w:type="dxa"/>
            <w:tcBorders>
              <w:top w:val="single" w:sz="4" w:space="0" w:color="000000"/>
              <w:left w:val="single" w:sz="4" w:space="0" w:color="000000"/>
              <w:bottom w:val="single" w:sz="4" w:space="0" w:color="000000"/>
              <w:right w:val="nil"/>
            </w:tcBorders>
            <w:shd w:val="clear" w:color="auto" w:fill="CCECFF"/>
          </w:tcPr>
          <w:p w14:paraId="3D8283B8" w14:textId="77777777" w:rsidR="00D914EA" w:rsidRDefault="00CD14E3">
            <w:pPr>
              <w:spacing w:after="0" w:line="259" w:lineRule="auto"/>
              <w:ind w:left="0" w:right="0" w:firstLine="0"/>
              <w:jc w:val="left"/>
            </w:pPr>
            <w:r>
              <w:rPr>
                <w:b/>
                <w:color w:val="000080"/>
              </w:rPr>
              <w:t xml:space="preserve">Prerrequisitos </w:t>
            </w:r>
          </w:p>
        </w:tc>
        <w:tc>
          <w:tcPr>
            <w:tcW w:w="6628" w:type="dxa"/>
            <w:tcBorders>
              <w:top w:val="single" w:sz="4" w:space="0" w:color="000000"/>
              <w:left w:val="nil"/>
              <w:bottom w:val="single" w:sz="4" w:space="0" w:color="000000"/>
              <w:right w:val="single" w:sz="4" w:space="0" w:color="000000"/>
            </w:tcBorders>
            <w:vAlign w:val="bottom"/>
          </w:tcPr>
          <w:p w14:paraId="5303FB84" w14:textId="2ADFA7CD" w:rsidR="00D914EA" w:rsidRDefault="009F51A6" w:rsidP="00273356">
            <w:pPr>
              <w:spacing w:after="0" w:line="259" w:lineRule="auto"/>
              <w:ind w:left="0" w:right="0" w:firstLine="0"/>
            </w:pPr>
            <w:r>
              <w:t xml:space="preserve">Los propios del máster. </w:t>
            </w:r>
          </w:p>
        </w:tc>
      </w:tr>
      <w:tr w:rsidR="00D914EA" w14:paraId="66FB0659" w14:textId="77777777">
        <w:trPr>
          <w:trHeight w:val="592"/>
        </w:trPr>
        <w:tc>
          <w:tcPr>
            <w:tcW w:w="2658" w:type="dxa"/>
            <w:tcBorders>
              <w:top w:val="single" w:sz="4" w:space="0" w:color="000000"/>
              <w:left w:val="single" w:sz="4" w:space="0" w:color="000000"/>
              <w:bottom w:val="single" w:sz="4" w:space="0" w:color="000000"/>
              <w:right w:val="nil"/>
            </w:tcBorders>
            <w:shd w:val="clear" w:color="auto" w:fill="CCECFF"/>
            <w:vAlign w:val="center"/>
          </w:tcPr>
          <w:p w14:paraId="31498E32" w14:textId="77777777" w:rsidR="00D914EA" w:rsidRDefault="00CD14E3">
            <w:pPr>
              <w:spacing w:after="0" w:line="259" w:lineRule="auto"/>
              <w:ind w:left="0" w:right="0" w:firstLine="0"/>
              <w:jc w:val="left"/>
            </w:pPr>
            <w:r>
              <w:rPr>
                <w:b/>
                <w:color w:val="000080"/>
              </w:rPr>
              <w:t xml:space="preserve">Idioma/s </w:t>
            </w:r>
          </w:p>
        </w:tc>
        <w:tc>
          <w:tcPr>
            <w:tcW w:w="6628" w:type="dxa"/>
            <w:tcBorders>
              <w:top w:val="single" w:sz="4" w:space="0" w:color="000000"/>
              <w:left w:val="nil"/>
              <w:bottom w:val="single" w:sz="4" w:space="0" w:color="000000"/>
              <w:right w:val="single" w:sz="4" w:space="0" w:color="000000"/>
            </w:tcBorders>
            <w:vAlign w:val="center"/>
          </w:tcPr>
          <w:p w14:paraId="6DE0DFEA" w14:textId="77777777" w:rsidR="00D914EA" w:rsidRPr="00397662" w:rsidRDefault="00397662" w:rsidP="00397662">
            <w:pPr>
              <w:spacing w:after="0" w:line="259" w:lineRule="auto"/>
              <w:ind w:right="0"/>
              <w:jc w:val="left"/>
              <w:rPr>
                <w:b/>
              </w:rPr>
            </w:pPr>
            <w:r w:rsidRPr="00397662">
              <w:rPr>
                <w:b/>
              </w:rPr>
              <w:t>CASTELLANO</w:t>
            </w:r>
          </w:p>
        </w:tc>
      </w:tr>
      <w:tr w:rsidR="00D914EA" w14:paraId="2BC7AEED" w14:textId="77777777">
        <w:trPr>
          <w:trHeight w:val="838"/>
        </w:trPr>
        <w:tc>
          <w:tcPr>
            <w:tcW w:w="2658" w:type="dxa"/>
            <w:tcBorders>
              <w:top w:val="single" w:sz="4" w:space="0" w:color="000000"/>
              <w:left w:val="single" w:sz="4" w:space="0" w:color="000000"/>
              <w:bottom w:val="single" w:sz="4" w:space="0" w:color="000000"/>
              <w:right w:val="nil"/>
            </w:tcBorders>
            <w:shd w:val="clear" w:color="auto" w:fill="CCECFF"/>
          </w:tcPr>
          <w:p w14:paraId="472F655D" w14:textId="77777777" w:rsidR="00D914EA" w:rsidRDefault="00CD14E3">
            <w:pPr>
              <w:spacing w:after="0" w:line="259" w:lineRule="auto"/>
              <w:ind w:left="0" w:right="0" w:firstLine="0"/>
              <w:jc w:val="left"/>
            </w:pPr>
            <w:r>
              <w:rPr>
                <w:b/>
                <w:color w:val="000080"/>
              </w:rPr>
              <w:t xml:space="preserve">Recomendaciones </w:t>
            </w:r>
          </w:p>
        </w:tc>
        <w:tc>
          <w:tcPr>
            <w:tcW w:w="6628" w:type="dxa"/>
            <w:tcBorders>
              <w:top w:val="single" w:sz="4" w:space="0" w:color="000000"/>
              <w:left w:val="nil"/>
              <w:bottom w:val="single" w:sz="4" w:space="0" w:color="000000"/>
              <w:right w:val="single" w:sz="4" w:space="0" w:color="000000"/>
            </w:tcBorders>
          </w:tcPr>
          <w:p w14:paraId="0050833F" w14:textId="28FB48AE" w:rsidR="00D914EA" w:rsidRDefault="009F51A6">
            <w:pPr>
              <w:spacing w:after="0" w:line="259" w:lineRule="auto"/>
              <w:ind w:left="1" w:right="67" w:firstLine="0"/>
            </w:pPr>
            <w:r>
              <w:rPr>
                <w:rStyle w:val="normaltextrun"/>
                <w:shd w:val="clear" w:color="auto" w:fill="FFFFFF"/>
              </w:rPr>
              <w:t>Para seguir el curso se necesitarán algunos conocimientos básicos de álgebra, geometría y cálculo.</w:t>
            </w:r>
            <w:r>
              <w:rPr>
                <w:rStyle w:val="eop"/>
                <w:shd w:val="clear" w:color="auto" w:fill="FFFFFF"/>
              </w:rPr>
              <w:t> </w:t>
            </w:r>
          </w:p>
        </w:tc>
      </w:tr>
      <w:tr w:rsidR="00D914EA" w14:paraId="63C771ED" w14:textId="77777777">
        <w:trPr>
          <w:trHeight w:val="1046"/>
        </w:trPr>
        <w:tc>
          <w:tcPr>
            <w:tcW w:w="2658" w:type="dxa"/>
            <w:tcBorders>
              <w:top w:val="single" w:sz="4" w:space="0" w:color="000000"/>
              <w:left w:val="single" w:sz="4" w:space="0" w:color="000000"/>
              <w:bottom w:val="single" w:sz="4" w:space="0" w:color="000000"/>
              <w:right w:val="nil"/>
            </w:tcBorders>
            <w:shd w:val="clear" w:color="auto" w:fill="CCECFF"/>
          </w:tcPr>
          <w:p w14:paraId="268E85EE" w14:textId="77777777" w:rsidR="00D914EA" w:rsidRDefault="00CD14E3">
            <w:pPr>
              <w:spacing w:after="0" w:line="259" w:lineRule="auto"/>
              <w:ind w:left="0" w:right="0" w:firstLine="0"/>
              <w:jc w:val="left"/>
            </w:pPr>
            <w:r>
              <w:rPr>
                <w:b/>
                <w:color w:val="000080"/>
              </w:rPr>
              <w:t xml:space="preserve">Descriptores </w:t>
            </w:r>
          </w:p>
        </w:tc>
        <w:tc>
          <w:tcPr>
            <w:tcW w:w="6628" w:type="dxa"/>
            <w:tcBorders>
              <w:top w:val="single" w:sz="4" w:space="0" w:color="000000"/>
              <w:left w:val="nil"/>
              <w:bottom w:val="single" w:sz="4" w:space="0" w:color="000000"/>
              <w:right w:val="single" w:sz="4" w:space="0" w:color="000000"/>
            </w:tcBorders>
          </w:tcPr>
          <w:p w14:paraId="44B4B66E" w14:textId="627CB8D5" w:rsidR="00D914EA" w:rsidRDefault="009F51A6">
            <w:pPr>
              <w:spacing w:after="0" w:line="259" w:lineRule="auto"/>
              <w:ind w:left="1" w:right="0" w:firstLine="0"/>
              <w:jc w:val="left"/>
            </w:pPr>
            <w:r>
              <w:rPr>
                <w:rStyle w:val="normaltextrun"/>
                <w:shd w:val="clear" w:color="auto" w:fill="FFFFFF"/>
              </w:rPr>
              <w:t xml:space="preserve">Análisis microeconómico orientado a la comprensión de toma de decisiones individuales y de las distintas estructuras de mercado que podemos observar. La materia se distribuye en dos temas. En el primero se estudiarán distintos aspectos relacionados con la toma de decisiones. Se analizará el comportamiento </w:t>
            </w:r>
            <w:r>
              <w:rPr>
                <w:rStyle w:val="normaltextrun"/>
              </w:rPr>
              <w:t>maximizador</w:t>
            </w:r>
            <w:r>
              <w:rPr>
                <w:rStyle w:val="normaltextrun"/>
                <w:shd w:val="clear" w:color="auto" w:fill="FFFFFF"/>
              </w:rPr>
              <w:t xml:space="preserve"> que lleva a la formación de la demanda y de la oferta, así como el papel de las interacciones sociales en las decisiones individuales. Se finalizará el tema presentando el concepto de eficiencia, clave en el análisis microeconómico del bienestar. En el segundo, se estudiarán distintas estructuras de mercado, incluyendo la competencia perfecta y distintos modelos de imperfecta, donde se analizará el precio y la cantidad intercambiada, el bienestar de los participantes y los efectos de la intervención por parte del sector público.</w:t>
            </w:r>
            <w:r w:rsidR="00CD14E3">
              <w:t xml:space="preserve"> </w:t>
            </w:r>
          </w:p>
        </w:tc>
      </w:tr>
    </w:tbl>
    <w:p w14:paraId="756A7460" w14:textId="33F0395B" w:rsidR="00D914EA" w:rsidRDefault="00CD14E3">
      <w:pPr>
        <w:spacing w:after="0" w:line="259" w:lineRule="auto"/>
        <w:ind w:left="0" w:right="0" w:firstLine="0"/>
        <w:jc w:val="left"/>
        <w:rPr>
          <w:rFonts w:ascii="Times New Roman" w:eastAsia="Times New Roman" w:hAnsi="Times New Roman" w:cs="Times New Roman"/>
        </w:rPr>
      </w:pPr>
      <w:r>
        <w:rPr>
          <w:rFonts w:ascii="Times New Roman" w:eastAsia="Times New Roman" w:hAnsi="Times New Roman" w:cs="Times New Roman"/>
        </w:rPr>
        <w:t xml:space="preserve"> </w:t>
      </w:r>
    </w:p>
    <w:p w14:paraId="21D51C78" w14:textId="07B1FB38" w:rsidR="00DB6736" w:rsidRDefault="00DB6736">
      <w:pPr>
        <w:spacing w:after="0" w:line="259" w:lineRule="auto"/>
        <w:ind w:left="0" w:right="0" w:firstLine="0"/>
        <w:jc w:val="left"/>
        <w:rPr>
          <w:rFonts w:ascii="Times New Roman" w:eastAsia="Times New Roman" w:hAnsi="Times New Roman" w:cs="Times New Roman"/>
        </w:rPr>
      </w:pPr>
    </w:p>
    <w:p w14:paraId="51FF3BBB" w14:textId="47A34B1A" w:rsidR="00DB6736" w:rsidRDefault="00DB6736">
      <w:pPr>
        <w:spacing w:after="0" w:line="259" w:lineRule="auto"/>
        <w:ind w:left="0" w:right="0" w:firstLine="0"/>
        <w:jc w:val="left"/>
        <w:rPr>
          <w:rFonts w:ascii="Times New Roman" w:eastAsia="Times New Roman" w:hAnsi="Times New Roman" w:cs="Times New Roman"/>
        </w:rPr>
      </w:pPr>
    </w:p>
    <w:p w14:paraId="5E84F9F0" w14:textId="2E754FB2" w:rsidR="00DB6736" w:rsidRDefault="00DB6736">
      <w:pPr>
        <w:spacing w:after="0" w:line="259" w:lineRule="auto"/>
        <w:ind w:left="0" w:right="0" w:firstLine="0"/>
        <w:jc w:val="left"/>
        <w:rPr>
          <w:rFonts w:ascii="Times New Roman" w:eastAsia="Times New Roman" w:hAnsi="Times New Roman" w:cs="Times New Roman"/>
        </w:rPr>
      </w:pPr>
    </w:p>
    <w:p w14:paraId="657F1B88" w14:textId="77777777" w:rsidR="00DB6736" w:rsidRDefault="00DB6736">
      <w:pPr>
        <w:spacing w:after="0" w:line="259" w:lineRule="auto"/>
        <w:ind w:left="0" w:right="0" w:firstLine="0"/>
        <w:jc w:val="left"/>
      </w:pPr>
    </w:p>
    <w:p w14:paraId="0FFF7A91" w14:textId="77777777" w:rsidR="00D914EA" w:rsidRDefault="00CD14E3">
      <w:pPr>
        <w:pStyle w:val="Ttulo1"/>
      </w:pPr>
      <w:r>
        <w:lastRenderedPageBreak/>
        <w:t xml:space="preserve">PROFESORES RESPONSABLES </w:t>
      </w:r>
    </w:p>
    <w:p w14:paraId="570DD189" w14:textId="77777777" w:rsidR="00D914EA" w:rsidRDefault="00CD14E3">
      <w:pPr>
        <w:spacing w:after="0" w:line="259" w:lineRule="auto"/>
        <w:ind w:left="0" w:right="0" w:firstLine="0"/>
        <w:jc w:val="left"/>
      </w:pPr>
      <w:r>
        <w:rPr>
          <w:rFonts w:ascii="Times New Roman" w:eastAsia="Times New Roman" w:hAnsi="Times New Roman" w:cs="Times New Roman"/>
        </w:rPr>
        <w:t xml:space="preserve"> </w:t>
      </w:r>
    </w:p>
    <w:tbl>
      <w:tblPr>
        <w:tblStyle w:val="TableGrid"/>
        <w:tblW w:w="9356" w:type="dxa"/>
        <w:tblInd w:w="-140" w:type="dxa"/>
        <w:tblCellMar>
          <w:top w:w="8" w:type="dxa"/>
          <w:left w:w="121" w:type="dxa"/>
          <w:bottom w:w="8" w:type="dxa"/>
          <w:right w:w="95" w:type="dxa"/>
        </w:tblCellMar>
        <w:tblLook w:val="04A0" w:firstRow="1" w:lastRow="0" w:firstColumn="1" w:lastColumn="0" w:noHBand="0" w:noVBand="1"/>
      </w:tblPr>
      <w:tblGrid>
        <w:gridCol w:w="1561"/>
        <w:gridCol w:w="2969"/>
        <w:gridCol w:w="4826"/>
      </w:tblGrid>
      <w:tr w:rsidR="00D914EA" w14:paraId="7D010D24" w14:textId="77777777" w:rsidTr="009F51A6">
        <w:trPr>
          <w:trHeight w:val="589"/>
        </w:trPr>
        <w:tc>
          <w:tcPr>
            <w:tcW w:w="1561" w:type="dxa"/>
            <w:tcBorders>
              <w:top w:val="single" w:sz="4" w:space="0" w:color="000000"/>
              <w:left w:val="single" w:sz="4" w:space="0" w:color="000000"/>
              <w:bottom w:val="single" w:sz="4" w:space="0" w:color="000000"/>
              <w:right w:val="single" w:sz="4" w:space="0" w:color="C0C0C0"/>
            </w:tcBorders>
            <w:shd w:val="clear" w:color="auto" w:fill="CCECFF"/>
            <w:vAlign w:val="bottom"/>
          </w:tcPr>
          <w:p w14:paraId="482C4BD6" w14:textId="77777777" w:rsidR="00D914EA" w:rsidRDefault="00CD14E3">
            <w:pPr>
              <w:spacing w:after="0" w:line="259" w:lineRule="auto"/>
              <w:ind w:left="31" w:right="0" w:firstLine="0"/>
              <w:jc w:val="center"/>
            </w:pPr>
            <w:r>
              <w:rPr>
                <w:color w:val="000080"/>
                <w:sz w:val="22"/>
              </w:rPr>
              <w:t xml:space="preserve"> </w:t>
            </w:r>
          </w:p>
        </w:tc>
        <w:tc>
          <w:tcPr>
            <w:tcW w:w="2969" w:type="dxa"/>
            <w:tcBorders>
              <w:top w:val="single" w:sz="4" w:space="0" w:color="000000"/>
              <w:left w:val="single" w:sz="4" w:space="0" w:color="C0C0C0"/>
              <w:bottom w:val="single" w:sz="4" w:space="0" w:color="000000"/>
              <w:right w:val="single" w:sz="4" w:space="0" w:color="C0C0C0"/>
            </w:tcBorders>
            <w:shd w:val="clear" w:color="auto" w:fill="FFCC66"/>
            <w:vAlign w:val="bottom"/>
          </w:tcPr>
          <w:p w14:paraId="66662D20" w14:textId="77777777" w:rsidR="00D914EA" w:rsidRDefault="00CD14E3">
            <w:pPr>
              <w:spacing w:after="0" w:line="259" w:lineRule="auto"/>
              <w:ind w:left="0" w:right="134" w:firstLine="0"/>
              <w:jc w:val="center"/>
            </w:pPr>
            <w:r>
              <w:rPr>
                <w:b/>
                <w:color w:val="000080"/>
                <w:sz w:val="22"/>
              </w:rPr>
              <w:t>Profesor</w:t>
            </w:r>
            <w:r>
              <w:rPr>
                <w:color w:val="000080"/>
                <w:sz w:val="22"/>
              </w:rPr>
              <w:t xml:space="preserve"> </w:t>
            </w:r>
          </w:p>
        </w:tc>
        <w:tc>
          <w:tcPr>
            <w:tcW w:w="4826" w:type="dxa"/>
            <w:tcBorders>
              <w:top w:val="single" w:sz="4" w:space="0" w:color="000000"/>
              <w:left w:val="single" w:sz="4" w:space="0" w:color="C0C0C0"/>
              <w:bottom w:val="single" w:sz="4" w:space="0" w:color="000000"/>
              <w:right w:val="single" w:sz="4" w:space="0" w:color="000000"/>
            </w:tcBorders>
            <w:shd w:val="clear" w:color="auto" w:fill="CCECFF"/>
            <w:vAlign w:val="bottom"/>
          </w:tcPr>
          <w:p w14:paraId="78DE2367" w14:textId="77777777" w:rsidR="00D914EA" w:rsidRDefault="00CD14E3">
            <w:pPr>
              <w:spacing w:after="0" w:line="259" w:lineRule="auto"/>
              <w:ind w:left="0" w:right="28" w:firstLine="0"/>
              <w:jc w:val="center"/>
            </w:pPr>
            <w:r>
              <w:rPr>
                <w:b/>
                <w:color w:val="000080"/>
                <w:sz w:val="22"/>
              </w:rPr>
              <w:t xml:space="preserve">e-mail </w:t>
            </w:r>
          </w:p>
        </w:tc>
      </w:tr>
      <w:tr w:rsidR="00D914EA" w14:paraId="54238024" w14:textId="77777777" w:rsidTr="009F51A6">
        <w:trPr>
          <w:trHeight w:val="682"/>
        </w:trPr>
        <w:tc>
          <w:tcPr>
            <w:tcW w:w="1561" w:type="dxa"/>
            <w:tcBorders>
              <w:top w:val="single" w:sz="4" w:space="0" w:color="000000"/>
              <w:left w:val="single" w:sz="4" w:space="0" w:color="000000"/>
              <w:bottom w:val="single" w:sz="4" w:space="0" w:color="000000"/>
              <w:right w:val="single" w:sz="4" w:space="0" w:color="C0C0C0"/>
            </w:tcBorders>
            <w:shd w:val="clear" w:color="auto" w:fill="CCECFF"/>
            <w:vAlign w:val="bottom"/>
          </w:tcPr>
          <w:p w14:paraId="2C621F7B" w14:textId="77777777" w:rsidR="00D914EA" w:rsidRDefault="00CD14E3">
            <w:pPr>
              <w:spacing w:after="0" w:line="259" w:lineRule="auto"/>
              <w:ind w:left="0" w:right="0" w:firstLine="0"/>
              <w:jc w:val="left"/>
            </w:pPr>
            <w:r>
              <w:rPr>
                <w:b/>
                <w:color w:val="000080"/>
                <w:sz w:val="22"/>
              </w:rPr>
              <w:t xml:space="preserve">coordinador </w:t>
            </w:r>
          </w:p>
        </w:tc>
        <w:tc>
          <w:tcPr>
            <w:tcW w:w="2969" w:type="dxa"/>
            <w:tcBorders>
              <w:top w:val="single" w:sz="4" w:space="0" w:color="000000"/>
              <w:left w:val="single" w:sz="4" w:space="0" w:color="C0C0C0"/>
              <w:bottom w:val="single" w:sz="4" w:space="0" w:color="000000"/>
              <w:right w:val="single" w:sz="4" w:space="0" w:color="C0C0C0"/>
            </w:tcBorders>
            <w:vAlign w:val="bottom"/>
          </w:tcPr>
          <w:p w14:paraId="4B5E7FD5" w14:textId="039D21BD" w:rsidR="00D914EA" w:rsidRDefault="009F51A6" w:rsidP="00273356">
            <w:pPr>
              <w:spacing w:after="0" w:line="259" w:lineRule="auto"/>
              <w:ind w:left="0" w:right="0" w:firstLine="0"/>
            </w:pPr>
            <w:r>
              <w:rPr>
                <w:rStyle w:val="normaltextrun"/>
                <w:shd w:val="clear" w:color="auto" w:fill="FFFFFF"/>
              </w:rPr>
              <w:t>Patrizia Pérez Asurmendi</w:t>
            </w:r>
            <w:r>
              <w:rPr>
                <w:rStyle w:val="eop"/>
                <w:shd w:val="clear" w:color="auto" w:fill="FFFFFF"/>
              </w:rPr>
              <w:t> </w:t>
            </w:r>
          </w:p>
        </w:tc>
        <w:tc>
          <w:tcPr>
            <w:tcW w:w="4826" w:type="dxa"/>
            <w:tcBorders>
              <w:top w:val="single" w:sz="4" w:space="0" w:color="000000"/>
              <w:left w:val="single" w:sz="4" w:space="0" w:color="C0C0C0"/>
              <w:bottom w:val="single" w:sz="4" w:space="0" w:color="000000"/>
              <w:right w:val="single" w:sz="4" w:space="0" w:color="000000"/>
            </w:tcBorders>
          </w:tcPr>
          <w:p w14:paraId="035AF988" w14:textId="7939DFEC" w:rsidR="00D914EA" w:rsidRDefault="00663D99" w:rsidP="00273356">
            <w:pPr>
              <w:spacing w:after="0" w:line="259" w:lineRule="auto"/>
              <w:ind w:left="0" w:right="26" w:firstLine="0"/>
            </w:pPr>
            <w:hyperlink r:id="rId7" w:tgtFrame="_blank" w:history="1">
              <w:r w:rsidR="009F51A6">
                <w:rPr>
                  <w:rStyle w:val="normaltextrun"/>
                  <w:color w:val="0563C1"/>
                  <w:u w:val="single"/>
                  <w:shd w:val="clear" w:color="auto" w:fill="FFFFFF"/>
                </w:rPr>
                <w:t>patrizip@ucm.es</w:t>
              </w:r>
            </w:hyperlink>
            <w:r w:rsidR="009F51A6">
              <w:rPr>
                <w:rStyle w:val="eop"/>
                <w:shd w:val="clear" w:color="auto" w:fill="FFFFFF"/>
              </w:rPr>
              <w:t> </w:t>
            </w:r>
          </w:p>
        </w:tc>
      </w:tr>
      <w:tr w:rsidR="00D914EA" w14:paraId="1D67502F" w14:textId="77777777" w:rsidTr="009F51A6">
        <w:trPr>
          <w:trHeight w:val="680"/>
        </w:trPr>
        <w:tc>
          <w:tcPr>
            <w:tcW w:w="1561" w:type="dxa"/>
            <w:tcBorders>
              <w:top w:val="single" w:sz="4" w:space="0" w:color="000000"/>
              <w:left w:val="single" w:sz="4" w:space="0" w:color="000000"/>
              <w:bottom w:val="single" w:sz="4" w:space="0" w:color="C0C0C0"/>
              <w:right w:val="single" w:sz="4" w:space="0" w:color="C0C0C0"/>
            </w:tcBorders>
            <w:shd w:val="clear" w:color="auto" w:fill="CCECFF"/>
            <w:vAlign w:val="bottom"/>
          </w:tcPr>
          <w:p w14:paraId="70F7C595" w14:textId="77777777" w:rsidR="00D914EA" w:rsidRDefault="00CD14E3">
            <w:pPr>
              <w:spacing w:after="0" w:line="259" w:lineRule="auto"/>
              <w:ind w:left="0" w:right="59" w:firstLine="0"/>
              <w:jc w:val="center"/>
            </w:pPr>
            <w:r>
              <w:rPr>
                <w:b/>
                <w:color w:val="000080"/>
                <w:sz w:val="22"/>
              </w:rPr>
              <w:t xml:space="preserve">Profesor </w:t>
            </w:r>
          </w:p>
        </w:tc>
        <w:tc>
          <w:tcPr>
            <w:tcW w:w="2969" w:type="dxa"/>
            <w:tcBorders>
              <w:top w:val="single" w:sz="4" w:space="0" w:color="000000"/>
              <w:left w:val="single" w:sz="4" w:space="0" w:color="C0C0C0"/>
              <w:bottom w:val="single" w:sz="4" w:space="0" w:color="C0C0C0"/>
              <w:right w:val="single" w:sz="4" w:space="0" w:color="C0C0C0"/>
            </w:tcBorders>
            <w:vAlign w:val="bottom"/>
          </w:tcPr>
          <w:p w14:paraId="6C63E388" w14:textId="52125443" w:rsidR="00D914EA" w:rsidRDefault="009F51A6" w:rsidP="00273356">
            <w:pPr>
              <w:spacing w:after="0" w:line="259" w:lineRule="auto"/>
              <w:ind w:left="0" w:right="0" w:firstLine="0"/>
            </w:pPr>
            <w:r>
              <w:rPr>
                <w:rStyle w:val="normaltextrun"/>
                <w:shd w:val="clear" w:color="auto" w:fill="FFFFFF"/>
              </w:rPr>
              <w:t>Patrizia Pérez Asurmendi</w:t>
            </w:r>
            <w:r>
              <w:rPr>
                <w:rStyle w:val="eop"/>
                <w:shd w:val="clear" w:color="auto" w:fill="FFFFFF"/>
              </w:rPr>
              <w:t> </w:t>
            </w:r>
          </w:p>
        </w:tc>
        <w:tc>
          <w:tcPr>
            <w:tcW w:w="4826" w:type="dxa"/>
            <w:tcBorders>
              <w:top w:val="single" w:sz="4" w:space="0" w:color="000000"/>
              <w:left w:val="single" w:sz="4" w:space="0" w:color="C0C0C0"/>
              <w:bottom w:val="single" w:sz="4" w:space="0" w:color="C0C0C0"/>
              <w:right w:val="single" w:sz="4" w:space="0" w:color="000000"/>
            </w:tcBorders>
          </w:tcPr>
          <w:p w14:paraId="4F1CC2BB" w14:textId="0AB66E31" w:rsidR="00D914EA" w:rsidRDefault="00663D99" w:rsidP="00273356">
            <w:pPr>
              <w:spacing w:after="0" w:line="259" w:lineRule="auto"/>
              <w:ind w:left="0" w:right="26" w:firstLine="0"/>
            </w:pPr>
            <w:hyperlink r:id="rId8" w:tgtFrame="_blank" w:history="1">
              <w:r w:rsidR="009F51A6">
                <w:rPr>
                  <w:rStyle w:val="normaltextrun"/>
                  <w:color w:val="0563C1"/>
                  <w:u w:val="single"/>
                  <w:shd w:val="clear" w:color="auto" w:fill="FFFFFF"/>
                </w:rPr>
                <w:t>patrizip@ucm.es</w:t>
              </w:r>
            </w:hyperlink>
            <w:r w:rsidR="009F51A6">
              <w:rPr>
                <w:rStyle w:val="eop"/>
                <w:shd w:val="clear" w:color="auto" w:fill="FFFFFF"/>
              </w:rPr>
              <w:t> </w:t>
            </w:r>
          </w:p>
        </w:tc>
      </w:tr>
    </w:tbl>
    <w:p w14:paraId="1F7BE328" w14:textId="77777777" w:rsidR="00D914EA" w:rsidRDefault="00CD14E3">
      <w:pPr>
        <w:spacing w:after="0" w:line="259" w:lineRule="auto"/>
        <w:ind w:left="0" w:right="0" w:firstLine="0"/>
        <w:jc w:val="left"/>
      </w:pPr>
      <w:r>
        <w:rPr>
          <w:rFonts w:ascii="Times New Roman" w:eastAsia="Times New Roman" w:hAnsi="Times New Roman" w:cs="Times New Roman"/>
        </w:rPr>
        <w:t xml:space="preserve"> </w:t>
      </w:r>
    </w:p>
    <w:p w14:paraId="6EC64554" w14:textId="77777777" w:rsidR="00D914EA" w:rsidRDefault="00CD14E3">
      <w:pPr>
        <w:pStyle w:val="Ttulo1"/>
        <w:spacing w:after="219"/>
        <w:ind w:right="3"/>
      </w:pPr>
      <w:r>
        <w:t xml:space="preserve">OBJETIVOS DE LA ASIGNATURA </w:t>
      </w:r>
    </w:p>
    <w:p w14:paraId="136A054A" w14:textId="00ABD204" w:rsidR="00D914EA" w:rsidRDefault="009F51A6" w:rsidP="00DB6736">
      <w:pPr>
        <w:spacing w:after="230"/>
        <w:ind w:left="-5" w:right="0"/>
      </w:pPr>
      <w:r>
        <w:rPr>
          <w:rStyle w:val="normaltextrun"/>
          <w:bdr w:val="none" w:sz="0" w:space="0" w:color="auto" w:frame="1"/>
        </w:rPr>
        <w:t>Tras cursar esta asignatura se habrán adquirido los conocimientos básicos de la teoría microeconómica que subyacen en algunas las estadísticas oficiales.</w:t>
      </w:r>
      <w:r w:rsidR="00CD14E3">
        <w:tab/>
        <w:t xml:space="preserve"> </w:t>
      </w:r>
    </w:p>
    <w:p w14:paraId="655998CF" w14:textId="77777777" w:rsidR="00D914EA" w:rsidRDefault="00CD14E3">
      <w:pPr>
        <w:pStyle w:val="Ttulo1"/>
        <w:ind w:right="3"/>
      </w:pPr>
      <w:r>
        <w:t xml:space="preserve">COMPETENCIAS DE LA ASIGNATURA </w:t>
      </w:r>
    </w:p>
    <w:p w14:paraId="53E40D83" w14:textId="77777777" w:rsidR="00DB6736" w:rsidRDefault="00CD14E3" w:rsidP="002558A4">
      <w:pPr>
        <w:spacing w:after="61" w:line="259" w:lineRule="auto"/>
        <w:ind w:left="0" w:right="0" w:firstLine="0"/>
        <w:rPr>
          <w:rFonts w:ascii="Times New Roman" w:eastAsia="Times New Roman" w:hAnsi="Times New Roman" w:cs="Times New Roman"/>
          <w:sz w:val="16"/>
        </w:rPr>
      </w:pPr>
      <w:r>
        <w:rPr>
          <w:rFonts w:ascii="Times New Roman" w:eastAsia="Times New Roman" w:hAnsi="Times New Roman" w:cs="Times New Roman"/>
          <w:sz w:val="16"/>
        </w:rPr>
        <w:t xml:space="preserve"> </w:t>
      </w:r>
    </w:p>
    <w:p w14:paraId="39482E7E" w14:textId="7D44CFC7" w:rsidR="008D3998" w:rsidRDefault="00397662" w:rsidP="002558A4">
      <w:pPr>
        <w:spacing w:after="61" w:line="259" w:lineRule="auto"/>
        <w:ind w:left="0" w:right="0" w:firstLine="0"/>
        <w:rPr>
          <w:color w:val="222222"/>
          <w:shd w:val="clear" w:color="auto" w:fill="FFFFFF"/>
        </w:rPr>
      </w:pPr>
      <w:r>
        <w:rPr>
          <w:color w:val="222222"/>
          <w:shd w:val="clear" w:color="auto" w:fill="FFFFFF"/>
        </w:rPr>
        <w:t>COMPETENCIAS BÁSICAS</w:t>
      </w:r>
    </w:p>
    <w:p w14:paraId="212C63D4" w14:textId="77777777" w:rsidR="008D3998" w:rsidRDefault="00397662" w:rsidP="002558A4">
      <w:pPr>
        <w:spacing w:after="61" w:line="259" w:lineRule="auto"/>
        <w:ind w:left="0" w:right="0" w:firstLine="0"/>
        <w:rPr>
          <w:color w:val="222222"/>
          <w:shd w:val="clear" w:color="auto" w:fill="FFFFFF"/>
        </w:rPr>
      </w:pPr>
      <w:r>
        <w:rPr>
          <w:color w:val="222222"/>
        </w:rPr>
        <w:br/>
      </w:r>
      <w:r>
        <w:rPr>
          <w:color w:val="222222"/>
          <w:shd w:val="clear" w:color="auto" w:fill="FFFFFF"/>
        </w:rPr>
        <w:t>CB6 - Poseer y comprender conocimientos que aporten una base u oportunidad de ser originales en el desarrollo y/o aplicación de ideas, a menudo en un contexto de investigación</w:t>
      </w:r>
      <w:r>
        <w:rPr>
          <w:color w:val="222222"/>
        </w:rPr>
        <w:br/>
      </w:r>
      <w:r>
        <w:rPr>
          <w:color w:val="222222"/>
          <w:shd w:val="clear" w:color="auto" w:fill="FFFFFF"/>
        </w:rPr>
        <w:t>CB7 - Que los estudiantes sepan aplicar los conocimientos adquiridos y su capacidad de resolución de problemas en entornos nuevos o poco conocidos dentro de contextos más amplios (o multidisciplinares) relacionados con su área de estudio</w:t>
      </w:r>
      <w:r>
        <w:rPr>
          <w:color w:val="222222"/>
        </w:rPr>
        <w:br/>
      </w:r>
      <w:r>
        <w:rPr>
          <w:color w:val="222222"/>
          <w:shd w:val="clear" w:color="auto" w:fill="FFFFFF"/>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p w14:paraId="3EFE7D81" w14:textId="77777777" w:rsidR="008D3998" w:rsidRDefault="00397662" w:rsidP="002558A4">
      <w:pPr>
        <w:spacing w:after="61" w:line="259" w:lineRule="auto"/>
        <w:ind w:left="0" w:right="0" w:firstLine="0"/>
        <w:rPr>
          <w:color w:val="222222"/>
          <w:shd w:val="clear" w:color="auto" w:fill="FFFFFF"/>
        </w:rPr>
      </w:pPr>
      <w:r>
        <w:rPr>
          <w:color w:val="222222"/>
          <w:shd w:val="clear" w:color="auto" w:fill="FFFFFF"/>
        </w:rPr>
        <w:t>CB10 - Que los estudiantes posean las habilidades de aprendizaje que les permitan continuar estudiando de un modo que habrá de ser en gran medida autodirigido o autónomo.</w:t>
      </w:r>
    </w:p>
    <w:p w14:paraId="44218E43" w14:textId="77777777" w:rsidR="008D3998" w:rsidRDefault="00397662" w:rsidP="002558A4">
      <w:pPr>
        <w:spacing w:after="61" w:line="259" w:lineRule="auto"/>
        <w:ind w:left="0" w:right="0" w:firstLine="0"/>
        <w:rPr>
          <w:color w:val="222222"/>
          <w:shd w:val="clear" w:color="auto" w:fill="FFFFFF"/>
        </w:rPr>
      </w:pPr>
      <w:r>
        <w:rPr>
          <w:color w:val="222222"/>
        </w:rPr>
        <w:br/>
      </w:r>
      <w:r>
        <w:rPr>
          <w:color w:val="222222"/>
          <w:shd w:val="clear" w:color="auto" w:fill="FFFFFF"/>
        </w:rPr>
        <w:t>COMPETENCIAS GENERALES</w:t>
      </w:r>
    </w:p>
    <w:p w14:paraId="565B765B" w14:textId="77777777" w:rsidR="008D3998" w:rsidRDefault="00397662" w:rsidP="002558A4">
      <w:pPr>
        <w:spacing w:after="61" w:line="259" w:lineRule="auto"/>
        <w:ind w:left="0" w:right="0" w:firstLine="0"/>
        <w:rPr>
          <w:color w:val="222222"/>
          <w:shd w:val="clear" w:color="auto" w:fill="FFFFFF"/>
        </w:rPr>
      </w:pPr>
      <w:r>
        <w:rPr>
          <w:color w:val="222222"/>
        </w:rPr>
        <w:br/>
      </w:r>
      <w:r>
        <w:rPr>
          <w:color w:val="222222"/>
          <w:shd w:val="clear" w:color="auto" w:fill="FFFFFF"/>
        </w:rPr>
        <w:t>CG1 - Conocer y utilizar las Tecnologías de la Información y la Comunicación aplicadas al análisis de las Estadísticas Oficiales e Indicadores Sociales y Económicos.</w:t>
      </w:r>
    </w:p>
    <w:p w14:paraId="0DD86EFB" w14:textId="77777777" w:rsidR="008D3998" w:rsidRDefault="00397662" w:rsidP="002558A4">
      <w:pPr>
        <w:spacing w:after="61" w:line="259" w:lineRule="auto"/>
        <w:ind w:left="0" w:right="0" w:firstLine="0"/>
        <w:rPr>
          <w:color w:val="222222"/>
          <w:shd w:val="clear" w:color="auto" w:fill="FFFFFF"/>
        </w:rPr>
      </w:pPr>
      <w:r>
        <w:rPr>
          <w:color w:val="222222"/>
          <w:shd w:val="clear" w:color="auto" w:fill="FFFFFF"/>
        </w:rPr>
        <w:t>CG2 - Conocer y aplicar la normativa y regulación local, autonómica, nacional e internacional en el ámbito de las Estadísticas Oficiales e Indicadores Sociales y Económicos.</w:t>
      </w:r>
      <w:r>
        <w:rPr>
          <w:color w:val="222222"/>
        </w:rPr>
        <w:br/>
      </w:r>
      <w:r>
        <w:rPr>
          <w:color w:val="222222"/>
          <w:shd w:val="clear" w:color="auto" w:fill="FFFFFF"/>
        </w:rPr>
        <w:t>CG3 - Comprender y ser capaz de aplicar las herramientas básicas de investigación en el ámbito de las Estadísticas Oficiales e Indicadores Sociales y Económicos.</w:t>
      </w:r>
      <w:r>
        <w:rPr>
          <w:color w:val="222222"/>
        </w:rPr>
        <w:br/>
      </w:r>
      <w:r>
        <w:rPr>
          <w:color w:val="222222"/>
          <w:shd w:val="clear" w:color="auto" w:fill="FFFFFF"/>
        </w:rPr>
        <w:t>CG5 - Poseer conocimientos racionales y críticos en el estudio de las Estadísticas Oficiales e Indicadores Sociales y Económicos.</w:t>
      </w:r>
    </w:p>
    <w:p w14:paraId="43265891" w14:textId="77777777" w:rsidR="002558A4" w:rsidRDefault="00397662" w:rsidP="002558A4">
      <w:pPr>
        <w:spacing w:after="61" w:line="259" w:lineRule="auto"/>
        <w:ind w:left="0" w:right="0" w:firstLine="0"/>
        <w:rPr>
          <w:color w:val="222222"/>
          <w:shd w:val="clear" w:color="auto" w:fill="FFFFFF"/>
        </w:rPr>
      </w:pPr>
      <w:r>
        <w:rPr>
          <w:color w:val="222222"/>
          <w:shd w:val="clear" w:color="auto" w:fill="FFFFFF"/>
        </w:rPr>
        <w:lastRenderedPageBreak/>
        <w:t>CG6 - Conocer los métodos, técnicas e instrumentos de análisis para el estudio de las Estadísticas Oficiales e Indicadores Sociales y Económicos.</w:t>
      </w:r>
    </w:p>
    <w:p w14:paraId="31209429" w14:textId="77777777" w:rsidR="008D3998" w:rsidRDefault="00397662" w:rsidP="002558A4">
      <w:pPr>
        <w:spacing w:after="61" w:line="259" w:lineRule="auto"/>
        <w:ind w:left="0" w:right="0" w:firstLine="0"/>
        <w:rPr>
          <w:color w:val="222222"/>
          <w:shd w:val="clear" w:color="auto" w:fill="FFFFFF"/>
        </w:rPr>
      </w:pPr>
      <w:r>
        <w:rPr>
          <w:color w:val="222222"/>
          <w:shd w:val="clear" w:color="auto" w:fill="FFFFFF"/>
        </w:rPr>
        <w:t>CG8 - Conocer los fundamentos y las implicaciones económicas de los procesos de producción y aplicación de las Estadísticas Oficiales e Indicadores Sociales y Económicos.</w:t>
      </w:r>
      <w:r>
        <w:rPr>
          <w:color w:val="222222"/>
        </w:rPr>
        <w:br/>
      </w:r>
      <w:r>
        <w:rPr>
          <w:color w:val="222222"/>
          <w:shd w:val="clear" w:color="auto" w:fill="FFFFFF"/>
        </w:rPr>
        <w:t>CG10 - Estructurar el proceso de análisis de un problema con elementos aleatorios en el análisis de las Estadísticas Oficiales e Indicadores Sociales y Económicos.</w:t>
      </w:r>
      <w:r>
        <w:rPr>
          <w:color w:val="222222"/>
        </w:rPr>
        <w:br/>
      </w:r>
      <w:r>
        <w:rPr>
          <w:color w:val="222222"/>
        </w:rPr>
        <w:br/>
      </w:r>
      <w:r>
        <w:rPr>
          <w:color w:val="222222"/>
          <w:shd w:val="clear" w:color="auto" w:fill="FFFFFF"/>
        </w:rPr>
        <w:t>COMPETENCIAS TRANSVERSALES</w:t>
      </w:r>
    </w:p>
    <w:p w14:paraId="49E0A86F" w14:textId="77777777" w:rsidR="008D3998" w:rsidRDefault="00397662" w:rsidP="002558A4">
      <w:pPr>
        <w:spacing w:after="61" w:line="259" w:lineRule="auto"/>
        <w:ind w:left="0" w:right="0" w:firstLine="0"/>
        <w:rPr>
          <w:color w:val="222222"/>
          <w:shd w:val="clear" w:color="auto" w:fill="FFFFFF"/>
        </w:rPr>
      </w:pPr>
      <w:r>
        <w:rPr>
          <w:color w:val="222222"/>
        </w:rPr>
        <w:br/>
      </w:r>
      <w:r>
        <w:rPr>
          <w:color w:val="222222"/>
          <w:shd w:val="clear" w:color="auto" w:fill="FFFFFF"/>
        </w:rPr>
        <w:t>CT1 - Conocer y desarrollar el respeto y la promoción de los Derechos Humanos, de los Derechos Fundamentales, de la cultura de paz y la conciencia democrática, de los mecanismos básicos para la participación ciudadana y de una actitud para la sostenibilidad ambiental y el consumo responsable.</w:t>
      </w:r>
    </w:p>
    <w:p w14:paraId="4AAA855D" w14:textId="77777777" w:rsidR="002558A4" w:rsidRDefault="00397662" w:rsidP="002558A4">
      <w:pPr>
        <w:spacing w:after="61" w:line="259" w:lineRule="auto"/>
        <w:ind w:left="0" w:right="0" w:firstLine="0"/>
        <w:rPr>
          <w:color w:val="222222"/>
          <w:shd w:val="clear" w:color="auto" w:fill="FFFFFF"/>
        </w:rPr>
      </w:pPr>
      <w:r>
        <w:rPr>
          <w:color w:val="222222"/>
          <w:shd w:val="clear" w:color="auto" w:fill="FFFFFF"/>
        </w:rPr>
        <w:t>CT2 - Conocer y aplicar las políticas y prácticas de atención a colectivos sociales especialmente desfavorecidos e incorporar los principios de igualdad entre hombres y mujeres y de accesibilidad universal y diseño adaptado para todos a su ámbito de estudio.</w:t>
      </w:r>
      <w:r>
        <w:rPr>
          <w:color w:val="222222"/>
        </w:rPr>
        <w:br/>
      </w:r>
      <w:r>
        <w:rPr>
          <w:color w:val="222222"/>
          <w:shd w:val="clear" w:color="auto" w:fill="FFFFFF"/>
        </w:rPr>
        <w:t>CT4 - Desarrollar las aptitudes para el trabajo cooperativo y la participación en equipos, las habilidades de negociación e incorporar los valores de cooperación, esfuerzo, respeto y compromiso con la búsqueda de la calidad como signo de identidad.</w:t>
      </w:r>
      <w:r>
        <w:rPr>
          <w:color w:val="222222"/>
        </w:rPr>
        <w:br/>
      </w:r>
      <w:r>
        <w:rPr>
          <w:color w:val="222222"/>
        </w:rPr>
        <w:br/>
      </w:r>
      <w:r>
        <w:rPr>
          <w:color w:val="222222"/>
          <w:shd w:val="clear" w:color="auto" w:fill="FFFFFF"/>
        </w:rPr>
        <w:t>COMPETENCIAS ESPECÍFICAS</w:t>
      </w:r>
    </w:p>
    <w:p w14:paraId="0ACB0EDD" w14:textId="77777777" w:rsidR="002558A4" w:rsidRDefault="00397662" w:rsidP="002558A4">
      <w:pPr>
        <w:spacing w:after="61" w:line="259" w:lineRule="auto"/>
        <w:ind w:left="0" w:right="0" w:firstLine="0"/>
        <w:rPr>
          <w:color w:val="222222"/>
          <w:shd w:val="clear" w:color="auto" w:fill="FFFFFF"/>
        </w:rPr>
      </w:pPr>
      <w:r>
        <w:rPr>
          <w:color w:val="222222"/>
          <w:shd w:val="clear" w:color="auto" w:fill="FFFFFF"/>
        </w:rPr>
        <w:t>CE1 - Adquirir conocimientos avanzados para operar de forma autónoma e independiente con indicadores sociales y aplicarlos para la investigación y análisis de los temas que ocupan a la sociología.</w:t>
      </w:r>
    </w:p>
    <w:p w14:paraId="2B05F21A" w14:textId="77777777" w:rsidR="002558A4" w:rsidRDefault="00397662" w:rsidP="002558A4">
      <w:pPr>
        <w:spacing w:after="61" w:line="259" w:lineRule="auto"/>
        <w:ind w:left="0" w:right="0" w:firstLine="0"/>
        <w:rPr>
          <w:color w:val="222222"/>
          <w:shd w:val="clear" w:color="auto" w:fill="FFFFFF"/>
        </w:rPr>
      </w:pPr>
      <w:r>
        <w:rPr>
          <w:color w:val="222222"/>
          <w:shd w:val="clear" w:color="auto" w:fill="FFFFFF"/>
        </w:rPr>
        <w:t>CE2 - Adquirir conocimientos avanzados para operar de forma autónoma e independiente con indicadores económicos y aplicarlos para la investigación y análisis de los temas que ocupan a la economía.</w:t>
      </w:r>
    </w:p>
    <w:p w14:paraId="1E25A3AB" w14:textId="74DC64CB" w:rsidR="00D914EA" w:rsidRDefault="00397662" w:rsidP="002558A4">
      <w:pPr>
        <w:spacing w:after="61" w:line="259" w:lineRule="auto"/>
        <w:ind w:left="0" w:right="0" w:firstLine="0"/>
        <w:rPr>
          <w:color w:val="222222"/>
          <w:shd w:val="clear" w:color="auto" w:fill="FFFFFF"/>
        </w:rPr>
      </w:pPr>
      <w:r>
        <w:rPr>
          <w:color w:val="222222"/>
          <w:shd w:val="clear" w:color="auto" w:fill="FFFFFF"/>
        </w:rPr>
        <w:t>CE3 - Adquirir conocimientos avanzados para operar de forma autónoma e independiente con indicadores demográficos y aplicarlos para la investigación y análisis de los temas que ocupan a la demografía.</w:t>
      </w:r>
    </w:p>
    <w:p w14:paraId="4613B648" w14:textId="77777777" w:rsidR="00DB6736" w:rsidRDefault="00DB6736" w:rsidP="002558A4">
      <w:pPr>
        <w:spacing w:after="61" w:line="259" w:lineRule="auto"/>
        <w:ind w:left="0" w:right="0" w:firstLine="0"/>
      </w:pPr>
    </w:p>
    <w:p w14:paraId="3820A2A2" w14:textId="570BE8B5" w:rsidR="00DB6736" w:rsidRPr="00DB6736" w:rsidRDefault="00CD14E3" w:rsidP="00DB6736">
      <w:pPr>
        <w:pStyle w:val="Ttulo1"/>
        <w:spacing w:after="218"/>
        <w:rPr>
          <w:rStyle w:val="normaltextrun"/>
        </w:rPr>
      </w:pPr>
      <w:r>
        <w:t xml:space="preserve">CONTENIDOS TEMÁTICOS </w:t>
      </w:r>
    </w:p>
    <w:p w14:paraId="050908BF" w14:textId="6EE73D1E" w:rsidR="009F51A6" w:rsidRDefault="009F51A6" w:rsidP="009F51A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rPr>
        <w:t>Tema 1: Teoría de la decisión</w:t>
      </w:r>
      <w:r>
        <w:rPr>
          <w:rStyle w:val="eop"/>
          <w:rFonts w:ascii="Arial" w:eastAsia="Arial" w:hAnsi="Arial" w:cs="Arial"/>
        </w:rPr>
        <w:t> </w:t>
      </w:r>
    </w:p>
    <w:p w14:paraId="46A14833" w14:textId="77777777" w:rsidR="009F51A6" w:rsidRDefault="009F51A6" w:rsidP="009F51A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rPr>
        <w:t>1.1. Decisión individual. </w:t>
      </w:r>
      <w:r>
        <w:rPr>
          <w:rStyle w:val="eop"/>
          <w:rFonts w:ascii="Arial" w:eastAsia="Arial" w:hAnsi="Arial" w:cs="Arial"/>
        </w:rPr>
        <w:t> </w:t>
      </w:r>
    </w:p>
    <w:p w14:paraId="345BAAF0" w14:textId="77777777" w:rsidR="009F51A6" w:rsidRDefault="009F51A6" w:rsidP="009F51A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rPr>
        <w:t>1.1.1. Demanda. Maximización de las preferencias.</w:t>
      </w:r>
      <w:r>
        <w:rPr>
          <w:rStyle w:val="eop"/>
          <w:rFonts w:ascii="Arial" w:eastAsia="Arial" w:hAnsi="Arial" w:cs="Arial"/>
        </w:rPr>
        <w:t> </w:t>
      </w:r>
    </w:p>
    <w:p w14:paraId="3BB98DEF" w14:textId="77777777" w:rsidR="009F51A6" w:rsidRDefault="009F51A6" w:rsidP="009F51A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rPr>
        <w:t>1.1.2. Oferta. Maximización del beneficio. </w:t>
      </w:r>
      <w:r>
        <w:rPr>
          <w:rStyle w:val="eop"/>
          <w:rFonts w:ascii="Arial" w:eastAsia="Arial" w:hAnsi="Arial" w:cs="Arial"/>
        </w:rPr>
        <w:t> </w:t>
      </w:r>
    </w:p>
    <w:p w14:paraId="5886CE02" w14:textId="77777777" w:rsidR="009F51A6" w:rsidRDefault="009F51A6" w:rsidP="009F51A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rPr>
        <w:t>1.2. Interacciones en las decisiones. Teoría de juegos.</w:t>
      </w:r>
      <w:r>
        <w:rPr>
          <w:rStyle w:val="eop"/>
          <w:rFonts w:ascii="Arial" w:eastAsia="Arial" w:hAnsi="Arial" w:cs="Arial"/>
        </w:rPr>
        <w:t> </w:t>
      </w:r>
    </w:p>
    <w:p w14:paraId="469A07CE" w14:textId="77777777" w:rsidR="009F51A6" w:rsidRDefault="009F51A6" w:rsidP="009F51A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rPr>
        <w:t>1.3. Eficiencia</w:t>
      </w:r>
      <w:r>
        <w:rPr>
          <w:rStyle w:val="eop"/>
          <w:rFonts w:ascii="Arial" w:eastAsia="Arial" w:hAnsi="Arial" w:cs="Arial"/>
        </w:rPr>
        <w:t> </w:t>
      </w:r>
    </w:p>
    <w:p w14:paraId="1E2A44F3" w14:textId="77777777" w:rsidR="009F51A6" w:rsidRDefault="009F51A6" w:rsidP="009F51A6">
      <w:pPr>
        <w:pStyle w:val="paragraph"/>
        <w:spacing w:before="0" w:beforeAutospacing="0" w:after="0" w:afterAutospacing="0"/>
        <w:textAlignment w:val="baseline"/>
        <w:rPr>
          <w:rFonts w:ascii="Segoe UI" w:hAnsi="Segoe UI" w:cs="Segoe UI"/>
          <w:color w:val="000000"/>
          <w:sz w:val="18"/>
          <w:szCs w:val="18"/>
        </w:rPr>
      </w:pPr>
      <w:r>
        <w:rPr>
          <w:rStyle w:val="eop"/>
          <w:rFonts w:ascii="Arial" w:eastAsia="Arial" w:hAnsi="Arial" w:cs="Arial"/>
        </w:rPr>
        <w:t> </w:t>
      </w:r>
    </w:p>
    <w:p w14:paraId="56A3F352" w14:textId="77777777" w:rsidR="009F51A6" w:rsidRDefault="009F51A6" w:rsidP="009F51A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rPr>
        <w:t>Tema 2: Estructuras de mercados</w:t>
      </w:r>
      <w:r>
        <w:rPr>
          <w:rStyle w:val="eop"/>
          <w:rFonts w:ascii="Arial" w:eastAsia="Arial" w:hAnsi="Arial" w:cs="Arial"/>
        </w:rPr>
        <w:t> </w:t>
      </w:r>
    </w:p>
    <w:p w14:paraId="6ABA70D8" w14:textId="3D3BCE91" w:rsidR="009F51A6" w:rsidRPr="009F51A6" w:rsidRDefault="0061498E" w:rsidP="009F51A6">
      <w:pPr>
        <w:pStyle w:val="paragraph"/>
        <w:spacing w:before="0" w:beforeAutospacing="0" w:after="0" w:afterAutospacing="0"/>
        <w:textAlignment w:val="baseline"/>
        <w:rPr>
          <w:rFonts w:ascii="Segoe UI" w:hAnsi="Segoe UI" w:cs="Segoe UI"/>
          <w:color w:val="000000"/>
          <w:sz w:val="18"/>
          <w:szCs w:val="18"/>
          <w:lang w:val="en-GB"/>
        </w:rPr>
      </w:pPr>
      <w:r>
        <w:rPr>
          <w:rStyle w:val="normaltextrun"/>
          <w:rFonts w:ascii="Arial" w:hAnsi="Arial" w:cs="Arial"/>
          <w:color w:val="000000"/>
          <w:lang w:val="en-GB"/>
        </w:rPr>
        <w:t>2</w:t>
      </w:r>
      <w:r w:rsidR="009F51A6" w:rsidRPr="009F51A6">
        <w:rPr>
          <w:rStyle w:val="normaltextrun"/>
          <w:rFonts w:ascii="Arial" w:hAnsi="Arial" w:cs="Arial"/>
          <w:color w:val="000000"/>
          <w:lang w:val="en-GB"/>
        </w:rPr>
        <w:t>.1. Monopolio.</w:t>
      </w:r>
      <w:r w:rsidR="009F51A6" w:rsidRPr="009F51A6">
        <w:rPr>
          <w:rStyle w:val="eop"/>
          <w:rFonts w:ascii="Arial" w:eastAsia="Arial" w:hAnsi="Arial" w:cs="Arial"/>
          <w:lang w:val="en-GB"/>
        </w:rPr>
        <w:t> </w:t>
      </w:r>
    </w:p>
    <w:p w14:paraId="0D88096E" w14:textId="075F685C" w:rsidR="009F51A6" w:rsidRPr="009F51A6" w:rsidRDefault="0061498E" w:rsidP="009F51A6">
      <w:pPr>
        <w:pStyle w:val="paragraph"/>
        <w:spacing w:before="0" w:beforeAutospacing="0" w:after="0" w:afterAutospacing="0"/>
        <w:textAlignment w:val="baseline"/>
        <w:rPr>
          <w:rFonts w:ascii="Segoe UI" w:hAnsi="Segoe UI" w:cs="Segoe UI"/>
          <w:color w:val="000000"/>
          <w:sz w:val="18"/>
          <w:szCs w:val="18"/>
          <w:lang w:val="en-GB"/>
        </w:rPr>
      </w:pPr>
      <w:r>
        <w:rPr>
          <w:rStyle w:val="normaltextrun"/>
          <w:rFonts w:ascii="Arial" w:hAnsi="Arial" w:cs="Arial"/>
          <w:color w:val="000000"/>
          <w:lang w:val="en-GB"/>
        </w:rPr>
        <w:lastRenderedPageBreak/>
        <w:t>2</w:t>
      </w:r>
      <w:r w:rsidR="009F51A6" w:rsidRPr="009F51A6">
        <w:rPr>
          <w:rStyle w:val="normaltextrun"/>
          <w:rFonts w:ascii="Arial" w:hAnsi="Arial" w:cs="Arial"/>
          <w:color w:val="000000"/>
          <w:lang w:val="en-GB"/>
        </w:rPr>
        <w:t>.2. Oligopolio: Cournot, Bertrand, Stackelberg.</w:t>
      </w:r>
      <w:r w:rsidR="009F51A6" w:rsidRPr="009F51A6">
        <w:rPr>
          <w:rStyle w:val="eop"/>
          <w:rFonts w:ascii="Arial" w:eastAsia="Arial" w:hAnsi="Arial" w:cs="Arial"/>
          <w:lang w:val="en-GB"/>
        </w:rPr>
        <w:t> </w:t>
      </w:r>
    </w:p>
    <w:p w14:paraId="36DE7736" w14:textId="12E75224" w:rsidR="009F51A6" w:rsidRDefault="0061498E" w:rsidP="009F51A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rPr>
        <w:t>2</w:t>
      </w:r>
      <w:r w:rsidR="009F51A6">
        <w:rPr>
          <w:rStyle w:val="normaltextrun"/>
          <w:rFonts w:ascii="Arial" w:hAnsi="Arial" w:cs="Arial"/>
          <w:color w:val="000000"/>
        </w:rPr>
        <w:t>.</w:t>
      </w:r>
      <w:r>
        <w:rPr>
          <w:rStyle w:val="normaltextrun"/>
          <w:rFonts w:ascii="Arial" w:hAnsi="Arial" w:cs="Arial"/>
          <w:color w:val="000000"/>
        </w:rPr>
        <w:t>3</w:t>
      </w:r>
      <w:r w:rsidR="009F51A6">
        <w:rPr>
          <w:rStyle w:val="normaltextrun"/>
          <w:rFonts w:ascii="Arial" w:hAnsi="Arial" w:cs="Arial"/>
          <w:color w:val="000000"/>
        </w:rPr>
        <w:t>. Competencia perfecta.</w:t>
      </w:r>
      <w:r w:rsidR="009F51A6">
        <w:rPr>
          <w:rStyle w:val="eop"/>
          <w:rFonts w:ascii="Arial" w:eastAsia="Arial" w:hAnsi="Arial" w:cs="Arial"/>
        </w:rPr>
        <w:t> </w:t>
      </w:r>
    </w:p>
    <w:p w14:paraId="0F901994" w14:textId="7840FCF1" w:rsidR="009F51A6" w:rsidRDefault="0061498E" w:rsidP="009F51A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rPr>
        <w:t>2</w:t>
      </w:r>
      <w:r w:rsidR="009F51A6">
        <w:rPr>
          <w:rStyle w:val="normaltextrun"/>
          <w:rFonts w:ascii="Arial" w:hAnsi="Arial" w:cs="Arial"/>
          <w:color w:val="000000"/>
        </w:rPr>
        <w:t>.</w:t>
      </w:r>
      <w:r>
        <w:rPr>
          <w:rStyle w:val="normaltextrun"/>
          <w:rFonts w:ascii="Arial" w:hAnsi="Arial" w:cs="Arial"/>
          <w:color w:val="000000"/>
        </w:rPr>
        <w:t>4</w:t>
      </w:r>
      <w:r w:rsidR="009F51A6">
        <w:rPr>
          <w:rStyle w:val="normaltextrun"/>
          <w:rFonts w:ascii="Arial" w:hAnsi="Arial" w:cs="Arial"/>
          <w:color w:val="000000"/>
        </w:rPr>
        <w:t>. Intervención del sector público. </w:t>
      </w:r>
      <w:r w:rsidR="009F51A6">
        <w:rPr>
          <w:rStyle w:val="eop"/>
          <w:rFonts w:ascii="Arial" w:eastAsia="Arial" w:hAnsi="Arial" w:cs="Arial"/>
        </w:rPr>
        <w:t> </w:t>
      </w:r>
    </w:p>
    <w:p w14:paraId="3B375664" w14:textId="7034B4EA" w:rsidR="00D914EA" w:rsidRDefault="009F51A6" w:rsidP="009F51A6">
      <w:pPr>
        <w:pStyle w:val="paragraph"/>
        <w:spacing w:before="0" w:beforeAutospacing="0" w:after="0" w:afterAutospacing="0"/>
        <w:textAlignment w:val="baseline"/>
        <w:rPr>
          <w:rStyle w:val="eop"/>
          <w:rFonts w:ascii="Arial" w:eastAsia="Arial" w:hAnsi="Arial" w:cs="Arial"/>
        </w:rPr>
      </w:pPr>
      <w:r>
        <w:rPr>
          <w:rStyle w:val="eop"/>
          <w:rFonts w:ascii="Arial" w:eastAsia="Arial" w:hAnsi="Arial" w:cs="Arial"/>
        </w:rPr>
        <w:t> </w:t>
      </w:r>
    </w:p>
    <w:p w14:paraId="310D6F84" w14:textId="77777777" w:rsidR="0061498E" w:rsidRPr="009F51A6" w:rsidRDefault="0061498E" w:rsidP="009F51A6">
      <w:pPr>
        <w:pStyle w:val="paragraph"/>
        <w:spacing w:before="0" w:beforeAutospacing="0" w:after="0" w:afterAutospacing="0"/>
        <w:textAlignment w:val="baseline"/>
        <w:rPr>
          <w:rFonts w:ascii="Segoe UI" w:hAnsi="Segoe UI" w:cs="Segoe UI"/>
          <w:color w:val="000000"/>
          <w:sz w:val="18"/>
          <w:szCs w:val="18"/>
        </w:rPr>
      </w:pPr>
    </w:p>
    <w:p w14:paraId="0D53E275" w14:textId="66235048" w:rsidR="0061498E" w:rsidRPr="0061498E" w:rsidRDefault="00CD14E3" w:rsidP="0061498E">
      <w:pPr>
        <w:shd w:val="clear" w:color="auto" w:fill="006699"/>
        <w:spacing w:after="0" w:line="259" w:lineRule="auto"/>
        <w:ind w:right="845"/>
        <w:jc w:val="right"/>
        <w:rPr>
          <w:b/>
          <w:color w:val="FFFFFF"/>
        </w:rPr>
      </w:pPr>
      <w:r>
        <w:rPr>
          <w:b/>
          <w:color w:val="FFFFFF"/>
        </w:rPr>
        <w:t xml:space="preserve">MATERIAL BIBLIOGRÁFICO Y OTROS RECURSOS DIDÁCTICOS </w:t>
      </w:r>
    </w:p>
    <w:tbl>
      <w:tblPr>
        <w:tblStyle w:val="TableGrid"/>
        <w:tblW w:w="9285" w:type="dxa"/>
        <w:tblInd w:w="-107" w:type="dxa"/>
        <w:tblCellMar>
          <w:top w:w="4" w:type="dxa"/>
          <w:bottom w:w="4" w:type="dxa"/>
          <w:right w:w="40" w:type="dxa"/>
        </w:tblCellMar>
        <w:tblLook w:val="04A0" w:firstRow="1" w:lastRow="0" w:firstColumn="1" w:lastColumn="0" w:noHBand="0" w:noVBand="1"/>
      </w:tblPr>
      <w:tblGrid>
        <w:gridCol w:w="386"/>
        <w:gridCol w:w="8899"/>
      </w:tblGrid>
      <w:tr w:rsidR="00D914EA" w14:paraId="46E494CA" w14:textId="77777777" w:rsidTr="00273356">
        <w:trPr>
          <w:trHeight w:val="737"/>
        </w:trPr>
        <w:tc>
          <w:tcPr>
            <w:tcW w:w="386" w:type="dxa"/>
            <w:tcBorders>
              <w:top w:val="single" w:sz="4" w:space="0" w:color="000000"/>
              <w:left w:val="single" w:sz="4" w:space="0" w:color="000000"/>
              <w:bottom w:val="double" w:sz="4" w:space="0" w:color="000000"/>
              <w:right w:val="nil"/>
            </w:tcBorders>
            <w:shd w:val="clear" w:color="auto" w:fill="FFCC66"/>
            <w:vAlign w:val="bottom"/>
          </w:tcPr>
          <w:p w14:paraId="18B0C9A0" w14:textId="77777777" w:rsidR="00D914EA" w:rsidRDefault="00D914EA">
            <w:pPr>
              <w:spacing w:after="160" w:line="259" w:lineRule="auto"/>
              <w:ind w:left="0" w:right="0" w:firstLine="0"/>
              <w:jc w:val="left"/>
            </w:pPr>
          </w:p>
        </w:tc>
        <w:tc>
          <w:tcPr>
            <w:tcW w:w="8899" w:type="dxa"/>
            <w:tcBorders>
              <w:top w:val="single" w:sz="4" w:space="0" w:color="000000"/>
              <w:left w:val="nil"/>
              <w:bottom w:val="double" w:sz="4" w:space="0" w:color="000000"/>
              <w:right w:val="single" w:sz="4" w:space="0" w:color="000000"/>
            </w:tcBorders>
            <w:shd w:val="clear" w:color="auto" w:fill="FFCC66"/>
            <w:vAlign w:val="center"/>
          </w:tcPr>
          <w:p w14:paraId="5133AF9A" w14:textId="7AF42A70" w:rsidR="00D914EA" w:rsidRDefault="009F51A6">
            <w:pPr>
              <w:spacing w:after="0" w:line="259" w:lineRule="auto"/>
              <w:ind w:left="0" w:right="432" w:firstLine="0"/>
              <w:jc w:val="center"/>
            </w:pPr>
            <w:r>
              <w:rPr>
                <w:b/>
                <w:color w:val="000080"/>
              </w:rPr>
              <w:t xml:space="preserve"> </w:t>
            </w:r>
            <w:r w:rsidR="00CD14E3">
              <w:rPr>
                <w:b/>
                <w:color w:val="000080"/>
              </w:rPr>
              <w:t xml:space="preserve">Bibliografía básica  </w:t>
            </w:r>
          </w:p>
        </w:tc>
      </w:tr>
      <w:tr w:rsidR="00D914EA" w14:paraId="3F836DAA" w14:textId="77777777" w:rsidTr="00DB6736">
        <w:trPr>
          <w:trHeight w:val="174"/>
        </w:trPr>
        <w:tc>
          <w:tcPr>
            <w:tcW w:w="386" w:type="dxa"/>
            <w:tcBorders>
              <w:top w:val="double" w:sz="4" w:space="0" w:color="000000"/>
              <w:left w:val="single" w:sz="4" w:space="0" w:color="000000"/>
              <w:bottom w:val="nil"/>
              <w:right w:val="nil"/>
            </w:tcBorders>
          </w:tcPr>
          <w:p w14:paraId="4A2CEE29" w14:textId="77777777" w:rsidR="00D914EA" w:rsidRDefault="00D914EA" w:rsidP="00273356">
            <w:pPr>
              <w:pStyle w:val="Prrafodelista"/>
              <w:numPr>
                <w:ilvl w:val="0"/>
                <w:numId w:val="2"/>
              </w:numPr>
              <w:spacing w:after="0" w:line="259" w:lineRule="auto"/>
              <w:ind w:right="0"/>
              <w:jc w:val="left"/>
            </w:pPr>
          </w:p>
        </w:tc>
        <w:tc>
          <w:tcPr>
            <w:tcW w:w="8899" w:type="dxa"/>
            <w:tcBorders>
              <w:top w:val="double" w:sz="4" w:space="0" w:color="000000"/>
              <w:left w:val="nil"/>
              <w:bottom w:val="nil"/>
              <w:right w:val="single" w:sz="4" w:space="0" w:color="000000"/>
            </w:tcBorders>
          </w:tcPr>
          <w:p w14:paraId="58508AC0" w14:textId="64FDDC1A" w:rsidR="009F51A6" w:rsidRDefault="009F51A6" w:rsidP="009F51A6">
            <w:pPr>
              <w:pStyle w:val="paragraph"/>
              <w:numPr>
                <w:ilvl w:val="0"/>
                <w:numId w:val="2"/>
              </w:numPr>
              <w:spacing w:before="0" w:beforeAutospacing="0" w:after="0" w:afterAutospacing="0"/>
              <w:jc w:val="both"/>
              <w:textAlignment w:val="baseline"/>
              <w:rPr>
                <w:rFonts w:ascii="Segoe UI" w:hAnsi="Segoe UI" w:cs="Segoe UI"/>
                <w:color w:val="000000"/>
                <w:sz w:val="18"/>
                <w:szCs w:val="18"/>
              </w:rPr>
            </w:pPr>
            <w:r w:rsidRPr="00DB6736">
              <w:rPr>
                <w:rStyle w:val="normaltextrun"/>
                <w:rFonts w:ascii="Arial" w:hAnsi="Arial" w:cs="Arial"/>
                <w:color w:val="000000"/>
              </w:rPr>
              <w:t xml:space="preserve">CORE </w:t>
            </w:r>
            <w:r>
              <w:rPr>
                <w:rStyle w:val="normaltextrun"/>
                <w:rFonts w:ascii="Arial" w:hAnsi="Arial" w:cs="Arial"/>
                <w:color w:val="000000"/>
              </w:rPr>
              <w:t>Econ</w:t>
            </w:r>
            <w:r w:rsidR="00EC711D">
              <w:rPr>
                <w:rStyle w:val="normaltextrun"/>
                <w:rFonts w:ascii="Arial" w:hAnsi="Arial" w:cs="Arial"/>
                <w:color w:val="000000"/>
              </w:rPr>
              <w:t xml:space="preserve"> Group</w:t>
            </w:r>
            <w:r>
              <w:rPr>
                <w:rStyle w:val="normaltextrun"/>
                <w:rFonts w:ascii="Arial" w:hAnsi="Arial" w:cs="Arial"/>
                <w:color w:val="000000"/>
              </w:rPr>
              <w:t>: La economía. 2020. (CORE) </w:t>
            </w:r>
            <w:r>
              <w:rPr>
                <w:rStyle w:val="eop"/>
                <w:rFonts w:ascii="Arial" w:eastAsia="Arial" w:hAnsi="Arial" w:cs="Arial"/>
              </w:rPr>
              <w:t> </w:t>
            </w:r>
          </w:p>
          <w:p w14:paraId="24E7DB11" w14:textId="797BD1B0" w:rsidR="009F51A6" w:rsidRDefault="00EC711D" w:rsidP="009F51A6">
            <w:pPr>
              <w:pStyle w:val="paragraph"/>
              <w:spacing w:before="0" w:beforeAutospacing="0" w:after="0" w:afterAutospacing="0"/>
              <w:ind w:left="105"/>
              <w:jc w:val="both"/>
              <w:textAlignment w:val="baseline"/>
              <w:rPr>
                <w:rFonts w:ascii="Segoe UI" w:hAnsi="Segoe UI" w:cs="Segoe UI"/>
                <w:color w:val="000000"/>
                <w:sz w:val="18"/>
                <w:szCs w:val="18"/>
              </w:rPr>
            </w:pPr>
            <w:r>
              <w:rPr>
                <w:rStyle w:val="normaltextrun"/>
                <w:rFonts w:ascii="Arial" w:hAnsi="Arial" w:cs="Arial"/>
                <w:color w:val="000000"/>
              </w:rPr>
              <w:t xml:space="preserve">           </w:t>
            </w:r>
            <w:r w:rsidR="009F51A6">
              <w:rPr>
                <w:rStyle w:val="normaltextrun"/>
                <w:rFonts w:ascii="Arial" w:hAnsi="Arial" w:cs="Arial"/>
                <w:color w:val="000000"/>
              </w:rPr>
              <w:t xml:space="preserve">Disponible online en </w:t>
            </w:r>
            <w:hyperlink r:id="rId9" w:tgtFrame="_blank" w:history="1">
              <w:r w:rsidR="009F51A6">
                <w:rPr>
                  <w:rStyle w:val="normaltextrun"/>
                  <w:rFonts w:ascii="Arial" w:hAnsi="Arial" w:cs="Arial"/>
                  <w:color w:val="0563C1"/>
                  <w:u w:val="single"/>
                </w:rPr>
                <w:t>https://www.core-econ.org/</w:t>
              </w:r>
            </w:hyperlink>
            <w:r w:rsidR="009F51A6">
              <w:rPr>
                <w:rStyle w:val="eop"/>
                <w:rFonts w:ascii="Arial" w:eastAsia="Arial" w:hAnsi="Arial" w:cs="Arial"/>
              </w:rPr>
              <w:t> </w:t>
            </w:r>
          </w:p>
          <w:p w14:paraId="38B98080" w14:textId="167C0FB8" w:rsidR="00D914EA" w:rsidRDefault="00EC711D" w:rsidP="009F51A6">
            <w:pPr>
              <w:pStyle w:val="Prrafodelista"/>
              <w:numPr>
                <w:ilvl w:val="0"/>
                <w:numId w:val="2"/>
              </w:numPr>
              <w:spacing w:after="0" w:line="259" w:lineRule="auto"/>
              <w:ind w:right="0"/>
            </w:pPr>
            <w:r>
              <w:rPr>
                <w:rStyle w:val="normaltextrun"/>
                <w:shd w:val="clear" w:color="auto" w:fill="FFFFFF"/>
              </w:rPr>
              <w:t>Goolsbee, A., Levitt, S., Syverson, C.: Microeconomía. Editorial Reverté.</w:t>
            </w:r>
            <w:r>
              <w:rPr>
                <w:rStyle w:val="eop"/>
                <w:shd w:val="clear" w:color="auto" w:fill="FFFFFF"/>
              </w:rPr>
              <w:t> </w:t>
            </w:r>
          </w:p>
        </w:tc>
      </w:tr>
      <w:tr w:rsidR="00D914EA" w14:paraId="7DE59373" w14:textId="77777777" w:rsidTr="00DB6736">
        <w:trPr>
          <w:trHeight w:val="56"/>
        </w:trPr>
        <w:tc>
          <w:tcPr>
            <w:tcW w:w="386" w:type="dxa"/>
            <w:tcBorders>
              <w:top w:val="nil"/>
              <w:left w:val="single" w:sz="4" w:space="0" w:color="000000"/>
              <w:bottom w:val="single" w:sz="4" w:space="0" w:color="000000"/>
              <w:right w:val="nil"/>
            </w:tcBorders>
          </w:tcPr>
          <w:p w14:paraId="65410555" w14:textId="77777777" w:rsidR="00D914EA" w:rsidRDefault="00D914EA" w:rsidP="00273356">
            <w:pPr>
              <w:spacing w:after="0" w:line="259" w:lineRule="auto"/>
              <w:ind w:right="0"/>
              <w:jc w:val="left"/>
            </w:pPr>
          </w:p>
        </w:tc>
        <w:tc>
          <w:tcPr>
            <w:tcW w:w="8899" w:type="dxa"/>
            <w:tcBorders>
              <w:top w:val="nil"/>
              <w:left w:val="nil"/>
              <w:bottom w:val="single" w:sz="4" w:space="0" w:color="000000"/>
              <w:right w:val="single" w:sz="4" w:space="0" w:color="000000"/>
            </w:tcBorders>
          </w:tcPr>
          <w:p w14:paraId="0A7677FB" w14:textId="77777777" w:rsidR="00D914EA" w:rsidRDefault="00D914EA">
            <w:pPr>
              <w:spacing w:after="0" w:line="259" w:lineRule="auto"/>
              <w:ind w:left="0" w:right="0" w:firstLine="0"/>
            </w:pPr>
          </w:p>
        </w:tc>
      </w:tr>
      <w:tr w:rsidR="00D914EA" w14:paraId="001652CF" w14:textId="77777777" w:rsidTr="00273356">
        <w:trPr>
          <w:trHeight w:val="713"/>
        </w:trPr>
        <w:tc>
          <w:tcPr>
            <w:tcW w:w="386" w:type="dxa"/>
            <w:tcBorders>
              <w:top w:val="single" w:sz="4" w:space="0" w:color="000000"/>
              <w:left w:val="single" w:sz="4" w:space="0" w:color="000000"/>
              <w:bottom w:val="double" w:sz="4" w:space="0" w:color="000000"/>
              <w:right w:val="nil"/>
            </w:tcBorders>
            <w:shd w:val="clear" w:color="auto" w:fill="FFCC66"/>
          </w:tcPr>
          <w:p w14:paraId="6B56969D" w14:textId="77777777" w:rsidR="00D914EA" w:rsidRDefault="00CD14E3">
            <w:pPr>
              <w:spacing w:after="0" w:line="259" w:lineRule="auto"/>
              <w:ind w:left="107" w:right="0" w:firstLine="0"/>
              <w:jc w:val="left"/>
            </w:pPr>
            <w:r>
              <w:rPr>
                <w:b/>
                <w:color w:val="000080"/>
              </w:rPr>
              <w:t xml:space="preserve"> </w:t>
            </w:r>
          </w:p>
        </w:tc>
        <w:tc>
          <w:tcPr>
            <w:tcW w:w="8899" w:type="dxa"/>
            <w:tcBorders>
              <w:top w:val="single" w:sz="4" w:space="0" w:color="000000"/>
              <w:left w:val="nil"/>
              <w:bottom w:val="double" w:sz="4" w:space="0" w:color="000000"/>
              <w:right w:val="single" w:sz="4" w:space="0" w:color="000000"/>
            </w:tcBorders>
            <w:shd w:val="clear" w:color="auto" w:fill="FFCC66"/>
            <w:vAlign w:val="bottom"/>
          </w:tcPr>
          <w:p w14:paraId="73DCFE57" w14:textId="77777777" w:rsidR="00D914EA" w:rsidRDefault="00CD14E3">
            <w:pPr>
              <w:spacing w:after="0" w:line="259" w:lineRule="auto"/>
              <w:ind w:left="0" w:right="428" w:firstLine="0"/>
              <w:jc w:val="center"/>
            </w:pPr>
            <w:r>
              <w:rPr>
                <w:b/>
                <w:color w:val="000080"/>
              </w:rPr>
              <w:t xml:space="preserve">Bibliografía complementaria </w:t>
            </w:r>
          </w:p>
        </w:tc>
      </w:tr>
      <w:tr w:rsidR="00D914EA" w:rsidRPr="00EC711D" w14:paraId="1BE1F1DB" w14:textId="77777777" w:rsidTr="00273356">
        <w:trPr>
          <w:trHeight w:val="552"/>
        </w:trPr>
        <w:tc>
          <w:tcPr>
            <w:tcW w:w="386" w:type="dxa"/>
            <w:tcBorders>
              <w:top w:val="nil"/>
              <w:left w:val="single" w:sz="4" w:space="0" w:color="000000"/>
              <w:bottom w:val="nil"/>
              <w:right w:val="nil"/>
            </w:tcBorders>
          </w:tcPr>
          <w:p w14:paraId="04869EDD" w14:textId="77777777" w:rsidR="00D914EA" w:rsidRDefault="00D914EA">
            <w:pPr>
              <w:spacing w:after="0" w:line="259" w:lineRule="auto"/>
              <w:ind w:left="107" w:right="0" w:firstLine="0"/>
              <w:jc w:val="left"/>
            </w:pPr>
          </w:p>
        </w:tc>
        <w:tc>
          <w:tcPr>
            <w:tcW w:w="8899" w:type="dxa"/>
            <w:tcBorders>
              <w:top w:val="nil"/>
              <w:left w:val="nil"/>
              <w:bottom w:val="nil"/>
              <w:right w:val="single" w:sz="4" w:space="0" w:color="000000"/>
            </w:tcBorders>
          </w:tcPr>
          <w:p w14:paraId="25866BF5" w14:textId="77777777" w:rsidR="00EC711D" w:rsidRDefault="00EC711D" w:rsidP="00EC711D">
            <w:pPr>
              <w:numPr>
                <w:ilvl w:val="0"/>
                <w:numId w:val="3"/>
              </w:numPr>
              <w:tabs>
                <w:tab w:val="clear" w:pos="720"/>
                <w:tab w:val="num" w:pos="996"/>
              </w:tabs>
              <w:spacing w:after="0" w:line="240" w:lineRule="auto"/>
              <w:ind w:left="854" w:right="0" w:hanging="283"/>
              <w:textAlignment w:val="baseline"/>
              <w:rPr>
                <w:rFonts w:eastAsia="Times New Roman"/>
                <w:szCs w:val="24"/>
              </w:rPr>
            </w:pPr>
            <w:r w:rsidRPr="00EC711D">
              <w:rPr>
                <w:rFonts w:eastAsia="Times New Roman"/>
                <w:szCs w:val="24"/>
              </w:rPr>
              <w:t>Nicholson, W.: Teoría Microeconómica, Principios Básicos y Ampliaciones. Ediciones Paraninfo. </w:t>
            </w:r>
          </w:p>
          <w:p w14:paraId="4F578DE0" w14:textId="77777777" w:rsidR="00EC711D" w:rsidRDefault="00EC711D" w:rsidP="00EC711D">
            <w:pPr>
              <w:numPr>
                <w:ilvl w:val="0"/>
                <w:numId w:val="3"/>
              </w:numPr>
              <w:tabs>
                <w:tab w:val="clear" w:pos="720"/>
                <w:tab w:val="num" w:pos="996"/>
              </w:tabs>
              <w:spacing w:after="0" w:line="240" w:lineRule="auto"/>
              <w:ind w:left="854" w:right="0" w:hanging="283"/>
              <w:textAlignment w:val="baseline"/>
              <w:rPr>
                <w:rFonts w:eastAsia="Times New Roman"/>
                <w:szCs w:val="24"/>
              </w:rPr>
            </w:pPr>
            <w:r w:rsidRPr="00EC711D">
              <w:rPr>
                <w:rFonts w:eastAsia="Times New Roman"/>
                <w:szCs w:val="24"/>
              </w:rPr>
              <w:t>Varian H.: Microeconomía Intermedia. Antoni Bosch Editor. </w:t>
            </w:r>
          </w:p>
          <w:p w14:paraId="4F6A631F" w14:textId="6DBEE4AC" w:rsidR="00EC711D" w:rsidRPr="00EC711D" w:rsidRDefault="00EC711D" w:rsidP="00EC711D">
            <w:pPr>
              <w:numPr>
                <w:ilvl w:val="0"/>
                <w:numId w:val="3"/>
              </w:numPr>
              <w:tabs>
                <w:tab w:val="clear" w:pos="720"/>
                <w:tab w:val="num" w:pos="996"/>
              </w:tabs>
              <w:spacing w:after="0" w:line="240" w:lineRule="auto"/>
              <w:ind w:left="854" w:right="0" w:hanging="283"/>
              <w:textAlignment w:val="baseline"/>
              <w:rPr>
                <w:rFonts w:eastAsia="Times New Roman"/>
                <w:szCs w:val="24"/>
                <w:lang w:val="en-GB"/>
              </w:rPr>
            </w:pPr>
            <w:r w:rsidRPr="00EC711D">
              <w:rPr>
                <w:rFonts w:eastAsia="Times New Roman"/>
                <w:szCs w:val="24"/>
                <w:lang w:val="en-GB"/>
              </w:rPr>
              <w:t>Pindyck, R. S., Rubinfeld D. L.: Microeconomía. Pearson.  </w:t>
            </w:r>
          </w:p>
          <w:p w14:paraId="3B894327" w14:textId="77777777" w:rsidR="00D914EA" w:rsidRPr="00EC711D" w:rsidRDefault="00D914EA">
            <w:pPr>
              <w:spacing w:after="0" w:line="259" w:lineRule="auto"/>
              <w:ind w:left="0" w:right="0" w:firstLine="0"/>
              <w:rPr>
                <w:lang w:val="en-GB"/>
              </w:rPr>
            </w:pPr>
          </w:p>
        </w:tc>
      </w:tr>
      <w:tr w:rsidR="00D914EA" w14:paraId="1D8B0666" w14:textId="77777777" w:rsidTr="00273356">
        <w:trPr>
          <w:trHeight w:val="735"/>
        </w:trPr>
        <w:tc>
          <w:tcPr>
            <w:tcW w:w="386" w:type="dxa"/>
            <w:tcBorders>
              <w:top w:val="single" w:sz="4" w:space="0" w:color="000000"/>
              <w:left w:val="single" w:sz="4" w:space="0" w:color="000000"/>
              <w:bottom w:val="double" w:sz="4" w:space="0" w:color="000000"/>
              <w:right w:val="nil"/>
            </w:tcBorders>
            <w:shd w:val="clear" w:color="auto" w:fill="FFCC66"/>
          </w:tcPr>
          <w:p w14:paraId="5C465CBC" w14:textId="77777777" w:rsidR="00D914EA" w:rsidRPr="00EC711D" w:rsidRDefault="00D914EA">
            <w:pPr>
              <w:spacing w:after="160" w:line="259" w:lineRule="auto"/>
              <w:ind w:left="0" w:right="0" w:firstLine="0"/>
              <w:jc w:val="left"/>
              <w:rPr>
                <w:lang w:val="en-GB"/>
              </w:rPr>
            </w:pPr>
          </w:p>
        </w:tc>
        <w:tc>
          <w:tcPr>
            <w:tcW w:w="8899" w:type="dxa"/>
            <w:tcBorders>
              <w:top w:val="single" w:sz="4" w:space="0" w:color="000000"/>
              <w:left w:val="nil"/>
              <w:bottom w:val="double" w:sz="4" w:space="0" w:color="000000"/>
              <w:right w:val="single" w:sz="4" w:space="0" w:color="000000"/>
            </w:tcBorders>
            <w:shd w:val="clear" w:color="auto" w:fill="FFCC66"/>
            <w:vAlign w:val="center"/>
          </w:tcPr>
          <w:p w14:paraId="12609043" w14:textId="77777777" w:rsidR="00D914EA" w:rsidRDefault="00CD14E3">
            <w:pPr>
              <w:spacing w:after="0" w:line="259" w:lineRule="auto"/>
              <w:ind w:left="0" w:right="429" w:firstLine="0"/>
              <w:jc w:val="center"/>
            </w:pPr>
            <w:r>
              <w:rPr>
                <w:b/>
                <w:color w:val="000080"/>
              </w:rPr>
              <w:t xml:space="preserve">Otros recursos </w:t>
            </w:r>
            <w:r>
              <w:rPr>
                <w:color w:val="231F20"/>
              </w:rPr>
              <w:t xml:space="preserve"> </w:t>
            </w:r>
          </w:p>
        </w:tc>
      </w:tr>
      <w:tr w:rsidR="00D914EA" w14:paraId="756FC4C1" w14:textId="77777777" w:rsidTr="00273356">
        <w:trPr>
          <w:trHeight w:val="294"/>
        </w:trPr>
        <w:tc>
          <w:tcPr>
            <w:tcW w:w="386" w:type="dxa"/>
            <w:tcBorders>
              <w:top w:val="double" w:sz="4" w:space="0" w:color="000000"/>
              <w:left w:val="single" w:sz="4" w:space="0" w:color="000000"/>
              <w:bottom w:val="nil"/>
              <w:right w:val="nil"/>
            </w:tcBorders>
          </w:tcPr>
          <w:p w14:paraId="79814966" w14:textId="77777777" w:rsidR="00D914EA" w:rsidRDefault="00D914EA">
            <w:pPr>
              <w:spacing w:after="0" w:line="259" w:lineRule="auto"/>
              <w:ind w:left="107" w:right="0" w:firstLine="0"/>
              <w:jc w:val="left"/>
            </w:pPr>
          </w:p>
        </w:tc>
        <w:tc>
          <w:tcPr>
            <w:tcW w:w="8899" w:type="dxa"/>
            <w:tcBorders>
              <w:top w:val="double" w:sz="4" w:space="0" w:color="000000"/>
              <w:left w:val="nil"/>
              <w:bottom w:val="nil"/>
              <w:right w:val="single" w:sz="4" w:space="0" w:color="000000"/>
            </w:tcBorders>
          </w:tcPr>
          <w:p w14:paraId="6FE9BFCB" w14:textId="2122F7AC" w:rsidR="00D914EA" w:rsidRDefault="00DB6736" w:rsidP="00DB6736">
            <w:pPr>
              <w:pStyle w:val="Prrafodelista"/>
              <w:numPr>
                <w:ilvl w:val="0"/>
                <w:numId w:val="2"/>
              </w:numPr>
              <w:spacing w:after="0" w:line="259" w:lineRule="auto"/>
              <w:ind w:right="0"/>
              <w:jc w:val="left"/>
            </w:pPr>
            <w:r>
              <w:t>Diapositivas y apuntes de clase</w:t>
            </w:r>
          </w:p>
        </w:tc>
      </w:tr>
      <w:tr w:rsidR="00D914EA" w14:paraId="1023B340" w14:textId="77777777" w:rsidTr="00273356">
        <w:trPr>
          <w:trHeight w:val="281"/>
        </w:trPr>
        <w:tc>
          <w:tcPr>
            <w:tcW w:w="386" w:type="dxa"/>
            <w:tcBorders>
              <w:top w:val="nil"/>
              <w:left w:val="single" w:sz="4" w:space="0" w:color="000000"/>
              <w:bottom w:val="single" w:sz="4" w:space="0" w:color="000000"/>
              <w:right w:val="nil"/>
            </w:tcBorders>
          </w:tcPr>
          <w:p w14:paraId="08E05800" w14:textId="77777777" w:rsidR="00D914EA" w:rsidRDefault="00D914EA">
            <w:pPr>
              <w:spacing w:after="0" w:line="259" w:lineRule="auto"/>
              <w:ind w:left="107" w:right="0" w:firstLine="0"/>
              <w:jc w:val="left"/>
            </w:pPr>
          </w:p>
        </w:tc>
        <w:tc>
          <w:tcPr>
            <w:tcW w:w="8899" w:type="dxa"/>
            <w:tcBorders>
              <w:top w:val="nil"/>
              <w:left w:val="nil"/>
              <w:bottom w:val="single" w:sz="4" w:space="0" w:color="000000"/>
              <w:right w:val="single" w:sz="4" w:space="0" w:color="000000"/>
            </w:tcBorders>
          </w:tcPr>
          <w:p w14:paraId="219C9C44" w14:textId="77777777" w:rsidR="00D914EA" w:rsidRDefault="00D914EA">
            <w:pPr>
              <w:spacing w:after="0" w:line="259" w:lineRule="auto"/>
              <w:ind w:left="0" w:right="0" w:firstLine="0"/>
              <w:jc w:val="left"/>
            </w:pPr>
          </w:p>
        </w:tc>
      </w:tr>
    </w:tbl>
    <w:p w14:paraId="543E4BD2" w14:textId="4457BC37" w:rsidR="00D914EA" w:rsidRDefault="00CD14E3">
      <w:pPr>
        <w:spacing w:after="0" w:line="259" w:lineRule="auto"/>
        <w:ind w:left="0" w:right="0" w:firstLine="0"/>
        <w:jc w:val="left"/>
      </w:pPr>
      <w:r>
        <w:t xml:space="preserve"> </w:t>
      </w:r>
      <w:r>
        <w:tab/>
        <w:t xml:space="preserve"> </w:t>
      </w:r>
    </w:p>
    <w:p w14:paraId="74EF9B64" w14:textId="77777777" w:rsidR="00D914EA" w:rsidRDefault="00CD14E3">
      <w:pPr>
        <w:spacing w:after="0" w:line="259" w:lineRule="auto"/>
        <w:ind w:left="0" w:right="0" w:firstLine="0"/>
        <w:jc w:val="left"/>
      </w:pPr>
      <w:r>
        <w:t xml:space="preserve"> </w:t>
      </w:r>
    </w:p>
    <w:p w14:paraId="3649A4E5" w14:textId="578860DD" w:rsidR="00397D3B" w:rsidRPr="0061498E" w:rsidRDefault="00CD14E3" w:rsidP="0061498E">
      <w:pPr>
        <w:shd w:val="clear" w:color="auto" w:fill="006699"/>
        <w:spacing w:after="0" w:line="259" w:lineRule="auto"/>
        <w:ind w:right="2010"/>
        <w:jc w:val="right"/>
        <w:rPr>
          <w:b/>
          <w:color w:val="FFFFFF"/>
        </w:rPr>
      </w:pPr>
      <w:r>
        <w:rPr>
          <w:b/>
          <w:color w:val="FFFFFF"/>
        </w:rPr>
        <w:t xml:space="preserve">GESTIÓN DEL PROCESO DE APRENDIZAJE </w:t>
      </w: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607"/>
        <w:gridCol w:w="2453"/>
      </w:tblGrid>
      <w:tr w:rsidR="00397D3B" w:rsidRPr="00D32CA6" w14:paraId="309084C8" w14:textId="77777777" w:rsidTr="00D8436E">
        <w:trPr>
          <w:trHeight w:val="345"/>
        </w:trPr>
        <w:tc>
          <w:tcPr>
            <w:tcW w:w="5000" w:type="pct"/>
            <w:gridSpan w:val="2"/>
            <w:tcBorders>
              <w:top w:val="single" w:sz="4" w:space="0" w:color="auto"/>
              <w:bottom w:val="single" w:sz="4" w:space="0" w:color="auto"/>
            </w:tcBorders>
            <w:shd w:val="clear" w:color="auto" w:fill="FFCC66"/>
          </w:tcPr>
          <w:p w14:paraId="4247BD3B" w14:textId="77777777" w:rsidR="00397D3B" w:rsidRPr="00D32CA6" w:rsidRDefault="00397D3B" w:rsidP="00D8436E">
            <w:pPr>
              <w:rPr>
                <w:rFonts w:ascii="Arial Narrow" w:hAnsi="Arial Narrow"/>
                <w:b/>
                <w:color w:val="000080"/>
                <w:sz w:val="16"/>
                <w:szCs w:val="16"/>
              </w:rPr>
            </w:pPr>
          </w:p>
          <w:p w14:paraId="55336AAE" w14:textId="77777777" w:rsidR="00397D3B" w:rsidRPr="00D32CA6" w:rsidRDefault="00397D3B" w:rsidP="00D8436E">
            <w:pPr>
              <w:spacing w:line="240" w:lineRule="exact"/>
              <w:jc w:val="center"/>
              <w:rPr>
                <w:rFonts w:ascii="Arial Narrow" w:hAnsi="Arial Narrow"/>
                <w:color w:val="000080"/>
              </w:rPr>
            </w:pPr>
            <w:r w:rsidRPr="00195047">
              <w:rPr>
                <w:b/>
                <w:sz w:val="20"/>
              </w:rPr>
              <w:t>ACTIVIDADES PRESENCIALES DE ALUMNOS/AS Y PROFESORES/AS</w:t>
            </w:r>
            <w:r w:rsidRPr="00D32CA6">
              <w:rPr>
                <w:rFonts w:ascii="Arial Narrow" w:hAnsi="Arial Narrow"/>
                <w:color w:val="000080"/>
              </w:rPr>
              <w:t xml:space="preserve"> </w:t>
            </w:r>
            <w:r>
              <w:rPr>
                <w:rFonts w:ascii="Arial Narrow" w:hAnsi="Arial Narrow"/>
                <w:color w:val="000080"/>
              </w:rPr>
              <w:t>(*)</w:t>
            </w:r>
          </w:p>
        </w:tc>
      </w:tr>
      <w:tr w:rsidR="00397D3B" w:rsidRPr="00D32CA6" w14:paraId="7FEB69A7" w14:textId="77777777" w:rsidTr="00D8436E">
        <w:trPr>
          <w:trHeight w:val="207"/>
        </w:trPr>
        <w:tc>
          <w:tcPr>
            <w:tcW w:w="3646" w:type="pct"/>
            <w:tcBorders>
              <w:top w:val="double" w:sz="4" w:space="0" w:color="auto"/>
              <w:bottom w:val="single" w:sz="4" w:space="0" w:color="C0C0C0"/>
              <w:right w:val="single" w:sz="4" w:space="0" w:color="C0C0C0"/>
            </w:tcBorders>
            <w:shd w:val="clear" w:color="auto" w:fill="F3F3F3"/>
          </w:tcPr>
          <w:p w14:paraId="3342B1E4" w14:textId="77777777" w:rsidR="00397D3B" w:rsidRPr="00397D3B" w:rsidRDefault="00397D3B" w:rsidP="00D8436E">
            <w:pPr>
              <w:spacing w:before="120" w:line="240" w:lineRule="exact"/>
              <w:rPr>
                <w:rFonts w:ascii="Arial Narrow" w:hAnsi="Arial Narrow"/>
                <w:color w:val="000080"/>
                <w:sz w:val="22"/>
              </w:rPr>
            </w:pPr>
            <w:r w:rsidRPr="00397D3B">
              <w:rPr>
                <w:rFonts w:ascii="Arial Narrow" w:hAnsi="Arial Narrow"/>
                <w:color w:val="000080"/>
                <w:sz w:val="22"/>
              </w:rPr>
              <w:t>Seleccione las técnicas que va a utilizar en el desarrollo de su asignatura. Puede añadir otras o sustituir las que aparecen como ejemplos:</w:t>
            </w:r>
          </w:p>
        </w:tc>
        <w:tc>
          <w:tcPr>
            <w:tcW w:w="1354" w:type="pct"/>
            <w:tcBorders>
              <w:top w:val="double" w:sz="4" w:space="0" w:color="auto"/>
              <w:left w:val="single" w:sz="4" w:space="0" w:color="C0C0C0"/>
              <w:bottom w:val="single" w:sz="4" w:space="0" w:color="C0C0C0"/>
            </w:tcBorders>
            <w:shd w:val="clear" w:color="auto" w:fill="CCECFF"/>
          </w:tcPr>
          <w:p w14:paraId="20AF4B60" w14:textId="77777777" w:rsidR="00397D3B" w:rsidRPr="002A4E4A" w:rsidRDefault="00397D3B" w:rsidP="00D8436E">
            <w:pPr>
              <w:autoSpaceDE w:val="0"/>
              <w:autoSpaceDN w:val="0"/>
              <w:adjustRightInd w:val="0"/>
              <w:spacing w:before="120" w:after="120" w:line="240" w:lineRule="exact"/>
              <w:jc w:val="center"/>
              <w:rPr>
                <w:b/>
                <w:sz w:val="22"/>
              </w:rPr>
            </w:pPr>
            <w:r w:rsidRPr="002A4E4A">
              <w:rPr>
                <w:b/>
                <w:sz w:val="22"/>
              </w:rPr>
              <w:t>Horas previstas</w:t>
            </w:r>
          </w:p>
        </w:tc>
      </w:tr>
      <w:tr w:rsidR="00397D3B" w:rsidRPr="00D32CA6" w14:paraId="3F6DFD2E" w14:textId="77777777" w:rsidTr="00D8436E">
        <w:trPr>
          <w:trHeight w:val="207"/>
        </w:trPr>
        <w:tc>
          <w:tcPr>
            <w:tcW w:w="3646" w:type="pct"/>
            <w:tcBorders>
              <w:top w:val="single" w:sz="4" w:space="0" w:color="C0C0C0"/>
              <w:bottom w:val="single" w:sz="4" w:space="0" w:color="C0C0C0"/>
              <w:right w:val="single" w:sz="4" w:space="0" w:color="C0C0C0"/>
            </w:tcBorders>
            <w:shd w:val="clear" w:color="auto" w:fill="F3F3F3"/>
          </w:tcPr>
          <w:p w14:paraId="05412C53" w14:textId="77777777" w:rsidR="00397D3B" w:rsidRPr="00397D3B" w:rsidRDefault="00397D3B" w:rsidP="00D8436E">
            <w:pPr>
              <w:spacing w:before="120" w:line="240" w:lineRule="exact"/>
              <w:rPr>
                <w:rFonts w:ascii="Arial Narrow" w:hAnsi="Arial Narrow"/>
                <w:sz w:val="22"/>
              </w:rPr>
            </w:pPr>
            <w:r w:rsidRPr="00397D3B">
              <w:rPr>
                <w:rFonts w:ascii="Arial Narrow" w:hAnsi="Arial Narrow"/>
                <w:sz w:val="22"/>
              </w:rPr>
              <w:t>Sesiones académicas teóricas</w:t>
            </w:r>
          </w:p>
        </w:tc>
        <w:tc>
          <w:tcPr>
            <w:tcW w:w="1354" w:type="pct"/>
            <w:tcBorders>
              <w:top w:val="single" w:sz="4" w:space="0" w:color="C0C0C0"/>
              <w:left w:val="single" w:sz="4" w:space="0" w:color="C0C0C0"/>
              <w:bottom w:val="single" w:sz="4" w:space="0" w:color="C0C0C0"/>
            </w:tcBorders>
            <w:shd w:val="clear" w:color="auto" w:fill="auto"/>
          </w:tcPr>
          <w:p w14:paraId="304E1AFC" w14:textId="0D067C85" w:rsidR="00397D3B" w:rsidRPr="002A4E4A" w:rsidRDefault="00EC711D" w:rsidP="00D8436E">
            <w:pPr>
              <w:autoSpaceDE w:val="0"/>
              <w:autoSpaceDN w:val="0"/>
              <w:adjustRightInd w:val="0"/>
              <w:spacing w:before="120" w:line="240" w:lineRule="exact"/>
              <w:jc w:val="center"/>
              <w:rPr>
                <w:b/>
                <w:sz w:val="22"/>
              </w:rPr>
            </w:pPr>
            <w:r>
              <w:rPr>
                <w:b/>
                <w:sz w:val="22"/>
              </w:rPr>
              <w:t>10</w:t>
            </w:r>
          </w:p>
        </w:tc>
      </w:tr>
      <w:tr w:rsidR="00397D3B" w:rsidRPr="00D32CA6" w14:paraId="4081BF69" w14:textId="77777777" w:rsidTr="00D8436E">
        <w:trPr>
          <w:trHeight w:val="207"/>
        </w:trPr>
        <w:tc>
          <w:tcPr>
            <w:tcW w:w="3646" w:type="pct"/>
            <w:tcBorders>
              <w:top w:val="single" w:sz="4" w:space="0" w:color="C0C0C0"/>
              <w:bottom w:val="single" w:sz="4" w:space="0" w:color="C0C0C0"/>
              <w:right w:val="single" w:sz="4" w:space="0" w:color="C0C0C0"/>
            </w:tcBorders>
            <w:shd w:val="clear" w:color="auto" w:fill="F3F3F3"/>
          </w:tcPr>
          <w:p w14:paraId="79969A0F" w14:textId="77777777" w:rsidR="00397D3B" w:rsidRPr="00397D3B" w:rsidRDefault="00397D3B" w:rsidP="00D8436E">
            <w:pPr>
              <w:spacing w:before="120" w:line="240" w:lineRule="exact"/>
              <w:rPr>
                <w:rFonts w:ascii="Arial Narrow" w:hAnsi="Arial Narrow"/>
                <w:sz w:val="22"/>
              </w:rPr>
            </w:pPr>
            <w:r w:rsidRPr="00397D3B">
              <w:rPr>
                <w:rFonts w:ascii="Arial Narrow" w:hAnsi="Arial Narrow"/>
                <w:sz w:val="22"/>
              </w:rPr>
              <w:t>Sesiones académicas de problemas</w:t>
            </w:r>
          </w:p>
        </w:tc>
        <w:tc>
          <w:tcPr>
            <w:tcW w:w="1354" w:type="pct"/>
            <w:tcBorders>
              <w:top w:val="single" w:sz="4" w:space="0" w:color="C0C0C0"/>
              <w:left w:val="single" w:sz="4" w:space="0" w:color="C0C0C0"/>
              <w:bottom w:val="single" w:sz="4" w:space="0" w:color="C0C0C0"/>
            </w:tcBorders>
            <w:shd w:val="clear" w:color="auto" w:fill="auto"/>
          </w:tcPr>
          <w:p w14:paraId="21A1352D" w14:textId="4CE3AACB" w:rsidR="00397D3B" w:rsidRPr="002A4E4A" w:rsidRDefault="00EC711D" w:rsidP="00D8436E">
            <w:pPr>
              <w:autoSpaceDE w:val="0"/>
              <w:autoSpaceDN w:val="0"/>
              <w:adjustRightInd w:val="0"/>
              <w:spacing w:before="120" w:line="240" w:lineRule="exact"/>
              <w:jc w:val="center"/>
              <w:rPr>
                <w:b/>
                <w:sz w:val="22"/>
              </w:rPr>
            </w:pPr>
            <w:r>
              <w:rPr>
                <w:b/>
                <w:sz w:val="22"/>
              </w:rPr>
              <w:t>7</w:t>
            </w:r>
          </w:p>
        </w:tc>
      </w:tr>
      <w:tr w:rsidR="00397D3B" w:rsidRPr="00D32CA6" w14:paraId="5E6833C9" w14:textId="77777777" w:rsidTr="00D8436E">
        <w:trPr>
          <w:trHeight w:val="207"/>
        </w:trPr>
        <w:tc>
          <w:tcPr>
            <w:tcW w:w="3646" w:type="pct"/>
            <w:tcBorders>
              <w:top w:val="single" w:sz="4" w:space="0" w:color="C0C0C0"/>
              <w:bottom w:val="single" w:sz="4" w:space="0" w:color="C0C0C0"/>
              <w:right w:val="single" w:sz="4" w:space="0" w:color="C0C0C0"/>
            </w:tcBorders>
            <w:shd w:val="clear" w:color="auto" w:fill="F3F3F3"/>
          </w:tcPr>
          <w:p w14:paraId="4C990499" w14:textId="77777777" w:rsidR="00397D3B" w:rsidRPr="00397D3B" w:rsidRDefault="00397D3B" w:rsidP="00D8436E">
            <w:pPr>
              <w:spacing w:before="120" w:line="240" w:lineRule="exact"/>
              <w:rPr>
                <w:rFonts w:ascii="Arial Narrow" w:hAnsi="Arial Narrow"/>
                <w:sz w:val="22"/>
              </w:rPr>
            </w:pPr>
            <w:r w:rsidRPr="00397D3B">
              <w:rPr>
                <w:rFonts w:ascii="Arial Narrow" w:hAnsi="Arial Narrow"/>
                <w:sz w:val="22"/>
              </w:rPr>
              <w:t>Tutorías grupales</w:t>
            </w:r>
          </w:p>
        </w:tc>
        <w:tc>
          <w:tcPr>
            <w:tcW w:w="1354" w:type="pct"/>
            <w:tcBorders>
              <w:top w:val="single" w:sz="4" w:space="0" w:color="C0C0C0"/>
              <w:left w:val="single" w:sz="4" w:space="0" w:color="C0C0C0"/>
              <w:bottom w:val="single" w:sz="4" w:space="0" w:color="C0C0C0"/>
            </w:tcBorders>
            <w:shd w:val="clear" w:color="auto" w:fill="auto"/>
          </w:tcPr>
          <w:p w14:paraId="2552392D" w14:textId="74CAB074" w:rsidR="00397D3B" w:rsidRPr="002A4E4A" w:rsidRDefault="00EC711D" w:rsidP="00D8436E">
            <w:pPr>
              <w:autoSpaceDE w:val="0"/>
              <w:autoSpaceDN w:val="0"/>
              <w:adjustRightInd w:val="0"/>
              <w:spacing w:before="120" w:line="240" w:lineRule="exact"/>
              <w:jc w:val="center"/>
              <w:rPr>
                <w:b/>
                <w:sz w:val="22"/>
              </w:rPr>
            </w:pPr>
            <w:r>
              <w:rPr>
                <w:b/>
                <w:sz w:val="22"/>
              </w:rPr>
              <w:t>3,5</w:t>
            </w:r>
          </w:p>
        </w:tc>
      </w:tr>
      <w:tr w:rsidR="00397D3B" w:rsidRPr="00D32CA6" w14:paraId="2B0608CD" w14:textId="77777777" w:rsidTr="00D8436E">
        <w:trPr>
          <w:trHeight w:val="420"/>
        </w:trPr>
        <w:tc>
          <w:tcPr>
            <w:tcW w:w="3646" w:type="pct"/>
            <w:tcBorders>
              <w:top w:val="single" w:sz="4" w:space="0" w:color="C0C0C0"/>
              <w:bottom w:val="single" w:sz="4" w:space="0" w:color="C0C0C0"/>
              <w:right w:val="single" w:sz="4" w:space="0" w:color="C0C0C0"/>
            </w:tcBorders>
            <w:shd w:val="clear" w:color="auto" w:fill="F3F3F3"/>
          </w:tcPr>
          <w:p w14:paraId="5E9787F3" w14:textId="77777777" w:rsidR="00397D3B" w:rsidRPr="00397D3B" w:rsidRDefault="00397D3B" w:rsidP="00D8436E">
            <w:pPr>
              <w:spacing w:before="120" w:line="240" w:lineRule="exact"/>
              <w:rPr>
                <w:rFonts w:ascii="Arial Narrow" w:hAnsi="Arial Narrow"/>
                <w:sz w:val="22"/>
              </w:rPr>
            </w:pPr>
            <w:r w:rsidRPr="00397D3B">
              <w:rPr>
                <w:rFonts w:ascii="Arial Narrow" w:hAnsi="Arial Narrow"/>
                <w:sz w:val="22"/>
              </w:rPr>
              <w:t>Presentaciones y debates</w:t>
            </w:r>
          </w:p>
        </w:tc>
        <w:tc>
          <w:tcPr>
            <w:tcW w:w="1354" w:type="pct"/>
            <w:tcBorders>
              <w:top w:val="single" w:sz="4" w:space="0" w:color="C0C0C0"/>
              <w:left w:val="single" w:sz="4" w:space="0" w:color="C0C0C0"/>
              <w:bottom w:val="single" w:sz="4" w:space="0" w:color="C0C0C0"/>
            </w:tcBorders>
            <w:shd w:val="clear" w:color="auto" w:fill="auto"/>
          </w:tcPr>
          <w:p w14:paraId="76475EA0" w14:textId="7E7FCAC2" w:rsidR="00397D3B" w:rsidRPr="002A4E4A" w:rsidRDefault="00EC711D" w:rsidP="00D8436E">
            <w:pPr>
              <w:autoSpaceDE w:val="0"/>
              <w:autoSpaceDN w:val="0"/>
              <w:adjustRightInd w:val="0"/>
              <w:spacing w:before="120" w:line="240" w:lineRule="exact"/>
              <w:jc w:val="center"/>
              <w:rPr>
                <w:b/>
                <w:sz w:val="22"/>
              </w:rPr>
            </w:pPr>
            <w:r>
              <w:rPr>
                <w:b/>
                <w:sz w:val="22"/>
              </w:rPr>
              <w:t>3,5</w:t>
            </w:r>
          </w:p>
        </w:tc>
      </w:tr>
      <w:tr w:rsidR="00397D3B" w:rsidRPr="00A970FD" w14:paraId="6E758776" w14:textId="77777777" w:rsidTr="00D8436E">
        <w:trPr>
          <w:trHeight w:val="420"/>
        </w:trPr>
        <w:tc>
          <w:tcPr>
            <w:tcW w:w="3646" w:type="pct"/>
            <w:tcBorders>
              <w:top w:val="single" w:sz="4" w:space="0" w:color="C0C0C0"/>
              <w:bottom w:val="single" w:sz="4" w:space="0" w:color="C0C0C0"/>
              <w:right w:val="single" w:sz="4" w:space="0" w:color="C0C0C0"/>
            </w:tcBorders>
            <w:shd w:val="clear" w:color="auto" w:fill="F3F3F3"/>
          </w:tcPr>
          <w:p w14:paraId="218C70DF" w14:textId="77777777" w:rsidR="00397D3B" w:rsidRPr="00A970FD" w:rsidRDefault="00397D3B" w:rsidP="00D8436E">
            <w:pPr>
              <w:spacing w:before="120" w:line="240" w:lineRule="exact"/>
              <w:rPr>
                <w:rFonts w:ascii="Arial Narrow" w:hAnsi="Arial Narrow"/>
                <w:b/>
                <w:color w:val="000080"/>
                <w:sz w:val="22"/>
              </w:rPr>
            </w:pPr>
            <w:r w:rsidRPr="00A970FD">
              <w:rPr>
                <w:rFonts w:ascii="Arial Narrow" w:hAnsi="Arial Narrow"/>
                <w:b/>
                <w:color w:val="000080"/>
                <w:sz w:val="22"/>
              </w:rPr>
              <w:t>TOTAL DE HORAS PRESENCIALES</w:t>
            </w:r>
          </w:p>
        </w:tc>
        <w:tc>
          <w:tcPr>
            <w:tcW w:w="1354" w:type="pct"/>
            <w:tcBorders>
              <w:top w:val="single" w:sz="4" w:space="0" w:color="C0C0C0"/>
              <w:left w:val="single" w:sz="4" w:space="0" w:color="C0C0C0"/>
              <w:bottom w:val="single" w:sz="4" w:space="0" w:color="C0C0C0"/>
            </w:tcBorders>
            <w:shd w:val="clear" w:color="auto" w:fill="auto"/>
          </w:tcPr>
          <w:p w14:paraId="23D2F108" w14:textId="77777777" w:rsidR="00397D3B" w:rsidRPr="00A970FD" w:rsidRDefault="00397D3B" w:rsidP="00D8436E">
            <w:pPr>
              <w:autoSpaceDE w:val="0"/>
              <w:autoSpaceDN w:val="0"/>
              <w:adjustRightInd w:val="0"/>
              <w:spacing w:before="120" w:line="240" w:lineRule="exact"/>
              <w:jc w:val="center"/>
              <w:rPr>
                <w:rFonts w:ascii="Arial Narrow" w:hAnsi="Arial Narrow"/>
                <w:b/>
                <w:sz w:val="22"/>
              </w:rPr>
            </w:pPr>
            <w:r>
              <w:rPr>
                <w:rFonts w:ascii="Arial Narrow" w:hAnsi="Arial Narrow"/>
                <w:b/>
                <w:sz w:val="22"/>
              </w:rPr>
              <w:t>24</w:t>
            </w:r>
            <w:r w:rsidRPr="00A970FD">
              <w:rPr>
                <w:rFonts w:ascii="Arial Narrow" w:hAnsi="Arial Narrow"/>
                <w:b/>
                <w:sz w:val="22"/>
              </w:rPr>
              <w:t xml:space="preserve"> horas</w:t>
            </w:r>
          </w:p>
        </w:tc>
      </w:tr>
    </w:tbl>
    <w:p w14:paraId="2DDAA59E" w14:textId="77777777" w:rsidR="00397D3B" w:rsidRDefault="00397D3B" w:rsidP="00397D3B"/>
    <w:p w14:paraId="381059AB" w14:textId="77777777" w:rsidR="00397D3B" w:rsidRDefault="00397D3B" w:rsidP="00397D3B"/>
    <w:p w14:paraId="664CC298" w14:textId="25F8F0ED" w:rsidR="00397D3B" w:rsidRDefault="00397D3B" w:rsidP="00397D3B">
      <w:pPr>
        <w:spacing w:after="0" w:line="259" w:lineRule="auto"/>
        <w:ind w:left="0" w:right="0" w:firstLine="0"/>
        <w:jc w:val="left"/>
      </w:pPr>
    </w:p>
    <w:p w14:paraId="5A3F8A7D" w14:textId="52B0C7CF" w:rsidR="0061498E" w:rsidRDefault="0061498E" w:rsidP="00397D3B">
      <w:pPr>
        <w:spacing w:after="0" w:line="259" w:lineRule="auto"/>
        <w:ind w:left="0" w:right="0" w:firstLine="0"/>
        <w:jc w:val="left"/>
      </w:pPr>
    </w:p>
    <w:p w14:paraId="62EE2757" w14:textId="656817F5" w:rsidR="0061498E" w:rsidRDefault="0061498E" w:rsidP="00397D3B">
      <w:pPr>
        <w:spacing w:after="0" w:line="259" w:lineRule="auto"/>
        <w:ind w:left="0" w:right="0" w:firstLine="0"/>
        <w:jc w:val="left"/>
      </w:pPr>
    </w:p>
    <w:p w14:paraId="656C0CA9" w14:textId="7D2E967E" w:rsidR="0061498E" w:rsidRDefault="0061498E" w:rsidP="00397D3B">
      <w:pPr>
        <w:spacing w:after="0" w:line="259" w:lineRule="auto"/>
        <w:ind w:left="0" w:right="0" w:firstLine="0"/>
        <w:jc w:val="left"/>
      </w:pPr>
    </w:p>
    <w:p w14:paraId="7F505D93" w14:textId="4922CFB5" w:rsidR="0061498E" w:rsidRDefault="0061498E" w:rsidP="00397D3B">
      <w:pPr>
        <w:spacing w:after="0" w:line="259" w:lineRule="auto"/>
        <w:ind w:left="0" w:right="0" w:firstLine="0"/>
        <w:jc w:val="left"/>
      </w:pPr>
    </w:p>
    <w:p w14:paraId="57871D9B" w14:textId="77777777" w:rsidR="0061498E" w:rsidRDefault="0061498E" w:rsidP="00397D3B">
      <w:pPr>
        <w:spacing w:after="0" w:line="259" w:lineRule="auto"/>
        <w:ind w:left="0" w:right="0" w:firstLine="0"/>
        <w:jc w:val="left"/>
      </w:pPr>
    </w:p>
    <w:p w14:paraId="4F6B8A35" w14:textId="77777777" w:rsidR="00397D3B" w:rsidRDefault="00397D3B" w:rsidP="00397D3B">
      <w:pPr>
        <w:spacing w:after="0" w:line="259" w:lineRule="auto"/>
        <w:ind w:left="0" w:right="0" w:firstLine="0"/>
        <w:jc w:val="left"/>
      </w:pPr>
      <w:bookmarkStart w:id="0" w:name="_GoBack"/>
      <w:bookmarkEnd w:id="0"/>
      <w:r>
        <w:rPr>
          <w:sz w:val="16"/>
        </w:rPr>
        <w:t xml:space="preserve">  </w:t>
      </w:r>
    </w:p>
    <w:p w14:paraId="6BA1FC4D" w14:textId="77777777" w:rsidR="00D914EA" w:rsidRDefault="00D914EA" w:rsidP="00397D3B">
      <w:pPr>
        <w:spacing w:after="0" w:line="259" w:lineRule="auto"/>
        <w:ind w:left="0" w:right="0" w:firstLine="0"/>
        <w:jc w:val="left"/>
      </w:pPr>
    </w:p>
    <w:p w14:paraId="40590923" w14:textId="77777777" w:rsidR="00D914EA" w:rsidRDefault="00CD14E3">
      <w:pPr>
        <w:spacing w:after="0" w:line="259" w:lineRule="auto"/>
        <w:ind w:left="0" w:right="0" w:firstLine="0"/>
        <w:jc w:val="left"/>
      </w:pPr>
      <w:r>
        <w:rPr>
          <w:rFonts w:ascii="Times New Roman" w:eastAsia="Times New Roman" w:hAnsi="Times New Roman" w:cs="Times New Roman"/>
          <w:sz w:val="16"/>
        </w:rPr>
        <w:t xml:space="preserve"> </w:t>
      </w:r>
    </w:p>
    <w:p w14:paraId="32C06499" w14:textId="77777777" w:rsidR="00D914EA" w:rsidRDefault="00CD14E3">
      <w:pPr>
        <w:spacing w:after="0" w:line="259" w:lineRule="auto"/>
        <w:ind w:left="0" w:right="0" w:firstLine="0"/>
        <w:jc w:val="left"/>
      </w:pPr>
      <w:r>
        <w:rPr>
          <w:sz w:val="16"/>
        </w:rPr>
        <w:tab/>
        <w:t xml:space="preserve"> </w:t>
      </w:r>
    </w:p>
    <w:p w14:paraId="19E0161B" w14:textId="77777777" w:rsidR="00D914EA" w:rsidRDefault="00CD14E3">
      <w:pPr>
        <w:spacing w:after="60" w:line="259" w:lineRule="auto"/>
        <w:ind w:left="0" w:right="0" w:firstLine="0"/>
        <w:jc w:val="left"/>
      </w:pPr>
      <w:r>
        <w:rPr>
          <w:sz w:val="16"/>
        </w:rPr>
        <w:t xml:space="preserve"> </w:t>
      </w:r>
    </w:p>
    <w:p w14:paraId="44BCB917" w14:textId="77777777" w:rsidR="00B66279" w:rsidRDefault="00B66279">
      <w:pPr>
        <w:pStyle w:val="Ttulo1"/>
        <w:ind w:right="4"/>
      </w:pPr>
    </w:p>
    <w:p w14:paraId="17157270" w14:textId="77777777" w:rsidR="00D914EA" w:rsidRDefault="00CD14E3">
      <w:pPr>
        <w:pStyle w:val="Ttulo1"/>
        <w:ind w:right="4"/>
      </w:pPr>
      <w:r>
        <w:t xml:space="preserve">EVALUACIÓN (detallar % de la nota según las actividades) </w:t>
      </w:r>
    </w:p>
    <w:tbl>
      <w:tblPr>
        <w:tblW w:w="5001" w:type="pct"/>
        <w:tblInd w:w="-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300"/>
        <w:gridCol w:w="2762"/>
      </w:tblGrid>
      <w:tr w:rsidR="009F2DCF" w:rsidRPr="00D32CA6" w14:paraId="610419A1" w14:textId="77777777" w:rsidTr="00484FD3">
        <w:trPr>
          <w:trHeight w:val="345"/>
        </w:trPr>
        <w:tc>
          <w:tcPr>
            <w:tcW w:w="3476" w:type="pct"/>
            <w:tcBorders>
              <w:top w:val="double" w:sz="4" w:space="0" w:color="auto"/>
              <w:right w:val="single" w:sz="4" w:space="0" w:color="auto"/>
            </w:tcBorders>
            <w:shd w:val="clear" w:color="auto" w:fill="CCECFF"/>
          </w:tcPr>
          <w:p w14:paraId="2CD3E651" w14:textId="77777777" w:rsidR="009F2DCF" w:rsidRPr="00D32CA6" w:rsidRDefault="009F2DCF" w:rsidP="00484FD3">
            <w:pPr>
              <w:spacing w:before="120" w:after="120" w:line="240" w:lineRule="exact"/>
              <w:jc w:val="center"/>
              <w:rPr>
                <w:rFonts w:ascii="Arial Narrow" w:hAnsi="Arial Narrow"/>
                <w:b/>
                <w:color w:val="000080"/>
              </w:rPr>
            </w:pPr>
            <w:r>
              <w:rPr>
                <w:rFonts w:ascii="Arial Narrow" w:hAnsi="Arial Narrow"/>
                <w:b/>
                <w:color w:val="000080"/>
              </w:rPr>
              <w:t xml:space="preserve">Actividades que serán evaluadas </w:t>
            </w:r>
          </w:p>
        </w:tc>
        <w:tc>
          <w:tcPr>
            <w:tcW w:w="1524" w:type="pct"/>
            <w:tcBorders>
              <w:top w:val="double" w:sz="4" w:space="0" w:color="auto"/>
              <w:left w:val="single" w:sz="4" w:space="0" w:color="auto"/>
              <w:bottom w:val="single" w:sz="4" w:space="0" w:color="auto"/>
              <w:right w:val="single" w:sz="4" w:space="0" w:color="auto"/>
            </w:tcBorders>
            <w:shd w:val="clear" w:color="auto" w:fill="CCECFF"/>
          </w:tcPr>
          <w:p w14:paraId="58376AAB" w14:textId="77777777" w:rsidR="009F2DCF" w:rsidRPr="00D32CA6" w:rsidRDefault="009F2DCF" w:rsidP="00484FD3">
            <w:pPr>
              <w:spacing w:before="120" w:after="120" w:line="240" w:lineRule="exact"/>
              <w:jc w:val="center"/>
              <w:rPr>
                <w:rFonts w:ascii="Arial Narrow" w:hAnsi="Arial Narrow"/>
                <w:b/>
                <w:color w:val="000080"/>
              </w:rPr>
            </w:pPr>
            <w:r>
              <w:rPr>
                <w:rFonts w:ascii="Arial Narrow" w:hAnsi="Arial Narrow"/>
                <w:b/>
                <w:color w:val="000080"/>
              </w:rPr>
              <w:t>Calificación (% n</w:t>
            </w:r>
            <w:r w:rsidRPr="00D32CA6">
              <w:rPr>
                <w:rFonts w:ascii="Arial Narrow" w:hAnsi="Arial Narrow"/>
                <w:b/>
                <w:color w:val="000080"/>
              </w:rPr>
              <w:t>ota final)</w:t>
            </w:r>
          </w:p>
        </w:tc>
      </w:tr>
      <w:tr w:rsidR="009F2DCF" w:rsidRPr="00D32CA6" w14:paraId="25E767C7" w14:textId="77777777" w:rsidTr="00484FD3">
        <w:trPr>
          <w:trHeight w:val="207"/>
        </w:trPr>
        <w:tc>
          <w:tcPr>
            <w:tcW w:w="3476" w:type="pct"/>
            <w:tcBorders>
              <w:top w:val="single" w:sz="4" w:space="0" w:color="C0C0C0"/>
              <w:bottom w:val="single" w:sz="4" w:space="0" w:color="C0C0C0"/>
              <w:right w:val="single" w:sz="4" w:space="0" w:color="C0C0C0"/>
            </w:tcBorders>
            <w:shd w:val="clear" w:color="auto" w:fill="F3F3F3"/>
          </w:tcPr>
          <w:p w14:paraId="75582AD3" w14:textId="77777777" w:rsidR="009F2DCF" w:rsidRPr="00D32CA6" w:rsidRDefault="009F2DCF" w:rsidP="00484FD3">
            <w:pPr>
              <w:spacing w:before="120" w:after="120" w:line="240" w:lineRule="exact"/>
              <w:rPr>
                <w:rFonts w:ascii="Arial Narrow" w:hAnsi="Arial Narrow"/>
                <w:b/>
                <w:color w:val="000080"/>
              </w:rPr>
            </w:pPr>
            <w:r>
              <w:rPr>
                <w:rFonts w:ascii="Arial Narrow" w:hAnsi="Arial Narrow"/>
                <w:b/>
                <w:color w:val="000080"/>
              </w:rPr>
              <w:t>Realización de un trabajo que resuma las competencias adquiridas durante el curso</w:t>
            </w:r>
          </w:p>
        </w:tc>
        <w:tc>
          <w:tcPr>
            <w:tcW w:w="1524" w:type="pct"/>
            <w:tcBorders>
              <w:top w:val="single" w:sz="4" w:space="0" w:color="C0C0C0"/>
              <w:left w:val="single" w:sz="4" w:space="0" w:color="C0C0C0"/>
              <w:bottom w:val="single" w:sz="4" w:space="0" w:color="C0C0C0"/>
            </w:tcBorders>
            <w:shd w:val="clear" w:color="auto" w:fill="auto"/>
            <w:vAlign w:val="center"/>
          </w:tcPr>
          <w:p w14:paraId="526FCBB9" w14:textId="1E67DE6C" w:rsidR="009F2DCF" w:rsidRPr="003D758A" w:rsidRDefault="00FB514D" w:rsidP="00484FD3">
            <w:pPr>
              <w:spacing w:before="144" w:after="48"/>
              <w:jc w:val="center"/>
              <w:rPr>
                <w:sz w:val="22"/>
              </w:rPr>
            </w:pPr>
            <w:r>
              <w:rPr>
                <w:sz w:val="22"/>
              </w:rPr>
              <w:t>30%</w:t>
            </w:r>
          </w:p>
        </w:tc>
      </w:tr>
      <w:tr w:rsidR="009F2DCF" w:rsidRPr="00D32CA6" w14:paraId="382210A3" w14:textId="77777777" w:rsidTr="00484FD3">
        <w:trPr>
          <w:trHeight w:val="207"/>
        </w:trPr>
        <w:tc>
          <w:tcPr>
            <w:tcW w:w="3476" w:type="pct"/>
            <w:tcBorders>
              <w:top w:val="single" w:sz="4" w:space="0" w:color="C0C0C0"/>
              <w:bottom w:val="single" w:sz="4" w:space="0" w:color="C0C0C0"/>
              <w:right w:val="single" w:sz="4" w:space="0" w:color="C0C0C0"/>
            </w:tcBorders>
            <w:shd w:val="clear" w:color="auto" w:fill="F3F3F3"/>
          </w:tcPr>
          <w:p w14:paraId="39850287" w14:textId="77777777" w:rsidR="009F2DCF" w:rsidRPr="00D32CA6" w:rsidRDefault="009F2DCF" w:rsidP="00484FD3">
            <w:pPr>
              <w:spacing w:before="120" w:after="120" w:line="240" w:lineRule="exact"/>
              <w:rPr>
                <w:rFonts w:ascii="Arial Narrow" w:hAnsi="Arial Narrow"/>
                <w:b/>
                <w:color w:val="000080"/>
              </w:rPr>
            </w:pPr>
            <w:r>
              <w:rPr>
                <w:rFonts w:ascii="Arial Narrow" w:hAnsi="Arial Narrow"/>
                <w:b/>
                <w:color w:val="000080"/>
              </w:rPr>
              <w:t>Participación activa y respetuosa en el desarrollo de la clase</w:t>
            </w:r>
          </w:p>
        </w:tc>
        <w:tc>
          <w:tcPr>
            <w:tcW w:w="1524" w:type="pct"/>
            <w:tcBorders>
              <w:top w:val="single" w:sz="4" w:space="0" w:color="C0C0C0"/>
              <w:left w:val="single" w:sz="4" w:space="0" w:color="C0C0C0"/>
              <w:bottom w:val="single" w:sz="4" w:space="0" w:color="C0C0C0"/>
            </w:tcBorders>
            <w:shd w:val="clear" w:color="auto" w:fill="auto"/>
          </w:tcPr>
          <w:p w14:paraId="3EBEC897" w14:textId="6F211A3A" w:rsidR="009F2DCF" w:rsidRPr="00D32CA6" w:rsidRDefault="00FB514D" w:rsidP="00484FD3">
            <w:pPr>
              <w:autoSpaceDE w:val="0"/>
              <w:autoSpaceDN w:val="0"/>
              <w:adjustRightInd w:val="0"/>
              <w:spacing w:before="120" w:line="240" w:lineRule="exact"/>
              <w:jc w:val="center"/>
              <w:rPr>
                <w:rFonts w:ascii="Arial Narrow" w:hAnsi="Arial Narrow"/>
              </w:rPr>
            </w:pPr>
            <w:r>
              <w:rPr>
                <w:rFonts w:ascii="Arial Narrow" w:hAnsi="Arial Narrow"/>
              </w:rPr>
              <w:t>0%</w:t>
            </w:r>
          </w:p>
        </w:tc>
      </w:tr>
      <w:tr w:rsidR="009F2DCF" w:rsidRPr="00D32CA6" w14:paraId="6FD17835" w14:textId="77777777" w:rsidTr="00484FD3">
        <w:trPr>
          <w:trHeight w:val="207"/>
        </w:trPr>
        <w:tc>
          <w:tcPr>
            <w:tcW w:w="3476" w:type="pct"/>
            <w:tcBorders>
              <w:top w:val="single" w:sz="4" w:space="0" w:color="C0C0C0"/>
              <w:bottom w:val="single" w:sz="4" w:space="0" w:color="C0C0C0"/>
              <w:right w:val="single" w:sz="4" w:space="0" w:color="C0C0C0"/>
            </w:tcBorders>
            <w:shd w:val="clear" w:color="auto" w:fill="F3F3F3"/>
          </w:tcPr>
          <w:p w14:paraId="0DE51782" w14:textId="77777777" w:rsidR="009F2DCF" w:rsidRPr="00D32CA6" w:rsidRDefault="009F2DCF" w:rsidP="00484FD3">
            <w:pPr>
              <w:spacing w:before="120" w:after="120" w:line="240" w:lineRule="exact"/>
              <w:rPr>
                <w:rFonts w:ascii="Arial Narrow" w:hAnsi="Arial Narrow"/>
                <w:b/>
                <w:color w:val="000080"/>
              </w:rPr>
            </w:pPr>
            <w:r>
              <w:rPr>
                <w:rFonts w:ascii="Arial Narrow" w:hAnsi="Arial Narrow"/>
                <w:b/>
                <w:color w:val="000080"/>
              </w:rPr>
              <w:t>Resolución de casos prácticos propuestos por el profesor</w:t>
            </w:r>
          </w:p>
        </w:tc>
        <w:tc>
          <w:tcPr>
            <w:tcW w:w="1524" w:type="pct"/>
            <w:tcBorders>
              <w:top w:val="single" w:sz="4" w:space="0" w:color="C0C0C0"/>
              <w:left w:val="single" w:sz="4" w:space="0" w:color="C0C0C0"/>
              <w:bottom w:val="single" w:sz="4" w:space="0" w:color="C0C0C0"/>
            </w:tcBorders>
            <w:shd w:val="clear" w:color="auto" w:fill="auto"/>
          </w:tcPr>
          <w:p w14:paraId="28C384FC" w14:textId="12155227" w:rsidR="009F2DCF" w:rsidRDefault="00FB514D" w:rsidP="00484FD3">
            <w:pPr>
              <w:autoSpaceDE w:val="0"/>
              <w:autoSpaceDN w:val="0"/>
              <w:adjustRightInd w:val="0"/>
              <w:spacing w:before="120" w:line="240" w:lineRule="exact"/>
              <w:jc w:val="center"/>
              <w:rPr>
                <w:rFonts w:ascii="Arial Narrow" w:hAnsi="Arial Narrow"/>
              </w:rPr>
            </w:pPr>
            <w:r>
              <w:rPr>
                <w:rFonts w:ascii="Arial Narrow" w:hAnsi="Arial Narrow"/>
              </w:rPr>
              <w:t>10%</w:t>
            </w:r>
          </w:p>
        </w:tc>
      </w:tr>
      <w:tr w:rsidR="009F2DCF" w:rsidRPr="00D32CA6" w14:paraId="634FE625" w14:textId="77777777" w:rsidTr="00484FD3">
        <w:trPr>
          <w:trHeight w:val="207"/>
        </w:trPr>
        <w:tc>
          <w:tcPr>
            <w:tcW w:w="3476" w:type="pct"/>
            <w:tcBorders>
              <w:top w:val="single" w:sz="4" w:space="0" w:color="C0C0C0"/>
              <w:bottom w:val="single" w:sz="4" w:space="0" w:color="C0C0C0"/>
              <w:right w:val="single" w:sz="4" w:space="0" w:color="C0C0C0"/>
            </w:tcBorders>
            <w:shd w:val="clear" w:color="auto" w:fill="F3F3F3"/>
          </w:tcPr>
          <w:p w14:paraId="51FD8017" w14:textId="77777777" w:rsidR="009F2DCF" w:rsidRDefault="009F2DCF" w:rsidP="00484FD3">
            <w:pPr>
              <w:spacing w:before="120" w:after="120" w:line="240" w:lineRule="exact"/>
              <w:rPr>
                <w:rFonts w:ascii="Arial Narrow" w:hAnsi="Arial Narrow"/>
                <w:b/>
                <w:color w:val="000080"/>
              </w:rPr>
            </w:pPr>
            <w:r>
              <w:rPr>
                <w:rFonts w:ascii="Arial Narrow" w:hAnsi="Arial Narrow"/>
                <w:b/>
                <w:color w:val="000080"/>
              </w:rPr>
              <w:t>Evaluación continua atendiendo a los resultados de las adquisiciones de competencias prácticas y teóricas vinculadas a las materias del máster</w:t>
            </w:r>
          </w:p>
        </w:tc>
        <w:tc>
          <w:tcPr>
            <w:tcW w:w="1524" w:type="pct"/>
            <w:tcBorders>
              <w:top w:val="single" w:sz="4" w:space="0" w:color="C0C0C0"/>
              <w:left w:val="single" w:sz="4" w:space="0" w:color="C0C0C0"/>
              <w:bottom w:val="single" w:sz="4" w:space="0" w:color="C0C0C0"/>
            </w:tcBorders>
            <w:shd w:val="clear" w:color="auto" w:fill="auto"/>
          </w:tcPr>
          <w:p w14:paraId="0527CF7F" w14:textId="0A899A08" w:rsidR="009F2DCF" w:rsidRDefault="00FB514D" w:rsidP="00484FD3">
            <w:pPr>
              <w:autoSpaceDE w:val="0"/>
              <w:autoSpaceDN w:val="0"/>
              <w:adjustRightInd w:val="0"/>
              <w:spacing w:before="120" w:line="240" w:lineRule="exact"/>
              <w:jc w:val="center"/>
              <w:rPr>
                <w:rFonts w:ascii="Arial Narrow" w:hAnsi="Arial Narrow"/>
              </w:rPr>
            </w:pPr>
            <w:r>
              <w:rPr>
                <w:rFonts w:ascii="Arial Narrow" w:hAnsi="Arial Narrow"/>
              </w:rPr>
              <w:t>10%</w:t>
            </w:r>
          </w:p>
        </w:tc>
      </w:tr>
      <w:tr w:rsidR="009F2DCF" w:rsidRPr="00D32CA6" w14:paraId="4BDF25C1" w14:textId="77777777" w:rsidTr="00484FD3">
        <w:trPr>
          <w:trHeight w:val="207"/>
        </w:trPr>
        <w:tc>
          <w:tcPr>
            <w:tcW w:w="3476" w:type="pct"/>
            <w:tcBorders>
              <w:top w:val="single" w:sz="4" w:space="0" w:color="C0C0C0"/>
              <w:bottom w:val="single" w:sz="4" w:space="0" w:color="C0C0C0"/>
              <w:right w:val="single" w:sz="4" w:space="0" w:color="C0C0C0"/>
            </w:tcBorders>
            <w:shd w:val="clear" w:color="auto" w:fill="F3F3F3"/>
          </w:tcPr>
          <w:p w14:paraId="0B3CFD53" w14:textId="77777777" w:rsidR="009F2DCF" w:rsidRDefault="009F2DCF" w:rsidP="00484FD3">
            <w:pPr>
              <w:spacing w:before="120" w:after="120" w:line="240" w:lineRule="exact"/>
              <w:rPr>
                <w:rFonts w:ascii="Arial Narrow" w:hAnsi="Arial Narrow"/>
                <w:b/>
                <w:color w:val="000080"/>
              </w:rPr>
            </w:pPr>
            <w:r>
              <w:rPr>
                <w:rFonts w:ascii="Arial Narrow" w:hAnsi="Arial Narrow"/>
                <w:b/>
                <w:color w:val="000080"/>
              </w:rPr>
              <w:t>Realización de una prueba escrita final que no puede ser, en ningún caso, el único procedimiento de evaluación</w:t>
            </w:r>
          </w:p>
        </w:tc>
        <w:tc>
          <w:tcPr>
            <w:tcW w:w="1524" w:type="pct"/>
            <w:tcBorders>
              <w:top w:val="single" w:sz="4" w:space="0" w:color="C0C0C0"/>
              <w:left w:val="single" w:sz="4" w:space="0" w:color="C0C0C0"/>
              <w:bottom w:val="single" w:sz="4" w:space="0" w:color="C0C0C0"/>
            </w:tcBorders>
            <w:shd w:val="clear" w:color="auto" w:fill="auto"/>
          </w:tcPr>
          <w:p w14:paraId="3DCF1180" w14:textId="2AFC12C0" w:rsidR="009F2DCF" w:rsidRDefault="00FB514D" w:rsidP="00484FD3">
            <w:pPr>
              <w:autoSpaceDE w:val="0"/>
              <w:autoSpaceDN w:val="0"/>
              <w:adjustRightInd w:val="0"/>
              <w:spacing w:before="120" w:line="240" w:lineRule="exact"/>
              <w:jc w:val="center"/>
              <w:rPr>
                <w:rFonts w:ascii="Arial Narrow" w:hAnsi="Arial Narrow"/>
              </w:rPr>
            </w:pPr>
            <w:r>
              <w:rPr>
                <w:rFonts w:ascii="Arial Narrow" w:hAnsi="Arial Narrow"/>
              </w:rPr>
              <w:t>50%</w:t>
            </w:r>
          </w:p>
        </w:tc>
      </w:tr>
    </w:tbl>
    <w:p w14:paraId="4AB8372D" w14:textId="77777777" w:rsidR="00B66279" w:rsidRDefault="00B66279">
      <w:pPr>
        <w:spacing w:after="58" w:line="259" w:lineRule="auto"/>
        <w:ind w:left="0" w:right="0" w:firstLine="0"/>
        <w:jc w:val="left"/>
      </w:pPr>
    </w:p>
    <w:sectPr w:rsidR="00B66279" w:rsidSect="00EC711D">
      <w:headerReference w:type="even" r:id="rId10"/>
      <w:headerReference w:type="default" r:id="rId11"/>
      <w:headerReference w:type="first" r:id="rId12"/>
      <w:pgSz w:w="11906" w:h="16838"/>
      <w:pgMar w:top="1418" w:right="1418" w:bottom="1537" w:left="1418" w:header="709"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D4A1D" w14:textId="77777777" w:rsidR="00663D99" w:rsidRDefault="00663D99">
      <w:pPr>
        <w:spacing w:after="0" w:line="240" w:lineRule="auto"/>
      </w:pPr>
      <w:r>
        <w:separator/>
      </w:r>
    </w:p>
  </w:endnote>
  <w:endnote w:type="continuationSeparator" w:id="0">
    <w:p w14:paraId="17C1D5AB" w14:textId="77777777" w:rsidR="00663D99" w:rsidRDefault="00663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3B1F3" w14:textId="77777777" w:rsidR="00663D99" w:rsidRDefault="00663D99">
      <w:pPr>
        <w:spacing w:after="0" w:line="240" w:lineRule="auto"/>
      </w:pPr>
      <w:r>
        <w:separator/>
      </w:r>
    </w:p>
  </w:footnote>
  <w:footnote w:type="continuationSeparator" w:id="0">
    <w:p w14:paraId="04C077E2" w14:textId="77777777" w:rsidR="00663D99" w:rsidRDefault="00663D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FF1C3" w14:textId="77777777" w:rsidR="00D914EA" w:rsidRDefault="00CD14E3">
    <w:pPr>
      <w:spacing w:after="0" w:line="259" w:lineRule="auto"/>
      <w:ind w:left="0" w:right="0" w:firstLine="0"/>
      <w:jc w:val="right"/>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783AA226" w14:textId="77777777" w:rsidR="00D914EA" w:rsidRDefault="00CD14E3">
    <w:pPr>
      <w:spacing w:after="0" w:line="259" w:lineRule="auto"/>
      <w:ind w:left="0" w:right="0" w:firstLine="0"/>
      <w:jc w:val="left"/>
    </w:pPr>
    <w:r>
      <w:rPr>
        <w:rFonts w:ascii="Times New Roman" w:eastAsia="Times New Roman" w:hAnsi="Times New Roman" w:cs="Times New Roman"/>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508F5" w14:textId="30ED29F6" w:rsidR="00D914EA" w:rsidRDefault="00CD14E3">
    <w:pPr>
      <w:spacing w:after="0" w:line="259" w:lineRule="auto"/>
      <w:ind w:left="0" w:right="0" w:firstLine="0"/>
      <w:jc w:val="right"/>
    </w:pPr>
    <w:r>
      <w:fldChar w:fldCharType="begin"/>
    </w:r>
    <w:r>
      <w:instrText xml:space="preserve"> PAGE   \* MERGEFORMAT </w:instrText>
    </w:r>
    <w:r>
      <w:fldChar w:fldCharType="separate"/>
    </w:r>
    <w:r w:rsidR="008F6532" w:rsidRPr="008F6532">
      <w:rPr>
        <w:rFonts w:ascii="Times New Roman" w:eastAsia="Times New Roman" w:hAnsi="Times New Roman" w:cs="Times New Roman"/>
        <w:noProof/>
      </w:rPr>
      <w:t>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2D5580A3" w14:textId="77777777" w:rsidR="00D914EA" w:rsidRDefault="00CD14E3">
    <w:pPr>
      <w:spacing w:after="0" w:line="259" w:lineRule="auto"/>
      <w:ind w:left="0" w:right="0" w:firstLine="0"/>
      <w:jc w:val="left"/>
    </w:pPr>
    <w:r>
      <w:rPr>
        <w:rFonts w:ascii="Times New Roman" w:eastAsia="Times New Roman" w:hAnsi="Times New Roman" w:cs="Times New Roman"/>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AEB19" w14:textId="77777777" w:rsidR="00D914EA" w:rsidRDefault="00CD14E3">
    <w:pPr>
      <w:spacing w:after="0" w:line="259" w:lineRule="auto"/>
      <w:ind w:left="0" w:right="0" w:firstLine="0"/>
      <w:jc w:val="right"/>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1049ECE9" w14:textId="77777777" w:rsidR="00D914EA" w:rsidRDefault="00CD14E3">
    <w:pPr>
      <w:spacing w:after="0" w:line="259" w:lineRule="auto"/>
      <w:ind w:left="0" w:right="0" w:firstLine="0"/>
      <w:jc w:val="left"/>
    </w:pPr>
    <w:r>
      <w:rPr>
        <w:rFonts w:ascii="Times New Roman" w:eastAsia="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94CFD"/>
    <w:multiLevelType w:val="hybridMultilevel"/>
    <w:tmpl w:val="8F3ECD96"/>
    <w:lvl w:ilvl="0" w:tplc="0C0A0001">
      <w:start w:val="1"/>
      <w:numFmt w:val="bullet"/>
      <w:lvlText w:val=""/>
      <w:lvlJc w:val="left"/>
      <w:pPr>
        <w:ind w:left="827" w:hanging="360"/>
      </w:pPr>
      <w:rPr>
        <w:rFonts w:ascii="Symbol" w:hAnsi="Symbol" w:hint="default"/>
      </w:rPr>
    </w:lvl>
    <w:lvl w:ilvl="1" w:tplc="0C0A0003" w:tentative="1">
      <w:start w:val="1"/>
      <w:numFmt w:val="bullet"/>
      <w:lvlText w:val="o"/>
      <w:lvlJc w:val="left"/>
      <w:pPr>
        <w:ind w:left="1547" w:hanging="360"/>
      </w:pPr>
      <w:rPr>
        <w:rFonts w:ascii="Courier New" w:hAnsi="Courier New" w:cs="Courier New" w:hint="default"/>
      </w:rPr>
    </w:lvl>
    <w:lvl w:ilvl="2" w:tplc="0C0A0005" w:tentative="1">
      <w:start w:val="1"/>
      <w:numFmt w:val="bullet"/>
      <w:lvlText w:val=""/>
      <w:lvlJc w:val="left"/>
      <w:pPr>
        <w:ind w:left="2267" w:hanging="360"/>
      </w:pPr>
      <w:rPr>
        <w:rFonts w:ascii="Wingdings" w:hAnsi="Wingdings" w:hint="default"/>
      </w:rPr>
    </w:lvl>
    <w:lvl w:ilvl="3" w:tplc="0C0A0001" w:tentative="1">
      <w:start w:val="1"/>
      <w:numFmt w:val="bullet"/>
      <w:lvlText w:val=""/>
      <w:lvlJc w:val="left"/>
      <w:pPr>
        <w:ind w:left="2987" w:hanging="360"/>
      </w:pPr>
      <w:rPr>
        <w:rFonts w:ascii="Symbol" w:hAnsi="Symbol" w:hint="default"/>
      </w:rPr>
    </w:lvl>
    <w:lvl w:ilvl="4" w:tplc="0C0A0003" w:tentative="1">
      <w:start w:val="1"/>
      <w:numFmt w:val="bullet"/>
      <w:lvlText w:val="o"/>
      <w:lvlJc w:val="left"/>
      <w:pPr>
        <w:ind w:left="3707" w:hanging="360"/>
      </w:pPr>
      <w:rPr>
        <w:rFonts w:ascii="Courier New" w:hAnsi="Courier New" w:cs="Courier New" w:hint="default"/>
      </w:rPr>
    </w:lvl>
    <w:lvl w:ilvl="5" w:tplc="0C0A0005" w:tentative="1">
      <w:start w:val="1"/>
      <w:numFmt w:val="bullet"/>
      <w:lvlText w:val=""/>
      <w:lvlJc w:val="left"/>
      <w:pPr>
        <w:ind w:left="4427" w:hanging="360"/>
      </w:pPr>
      <w:rPr>
        <w:rFonts w:ascii="Wingdings" w:hAnsi="Wingdings" w:hint="default"/>
      </w:rPr>
    </w:lvl>
    <w:lvl w:ilvl="6" w:tplc="0C0A0001" w:tentative="1">
      <w:start w:val="1"/>
      <w:numFmt w:val="bullet"/>
      <w:lvlText w:val=""/>
      <w:lvlJc w:val="left"/>
      <w:pPr>
        <w:ind w:left="5147" w:hanging="360"/>
      </w:pPr>
      <w:rPr>
        <w:rFonts w:ascii="Symbol" w:hAnsi="Symbol" w:hint="default"/>
      </w:rPr>
    </w:lvl>
    <w:lvl w:ilvl="7" w:tplc="0C0A0003" w:tentative="1">
      <w:start w:val="1"/>
      <w:numFmt w:val="bullet"/>
      <w:lvlText w:val="o"/>
      <w:lvlJc w:val="left"/>
      <w:pPr>
        <w:ind w:left="5867" w:hanging="360"/>
      </w:pPr>
      <w:rPr>
        <w:rFonts w:ascii="Courier New" w:hAnsi="Courier New" w:cs="Courier New" w:hint="default"/>
      </w:rPr>
    </w:lvl>
    <w:lvl w:ilvl="8" w:tplc="0C0A0005" w:tentative="1">
      <w:start w:val="1"/>
      <w:numFmt w:val="bullet"/>
      <w:lvlText w:val=""/>
      <w:lvlJc w:val="left"/>
      <w:pPr>
        <w:ind w:left="6587" w:hanging="360"/>
      </w:pPr>
      <w:rPr>
        <w:rFonts w:ascii="Wingdings" w:hAnsi="Wingdings" w:hint="default"/>
      </w:rPr>
    </w:lvl>
  </w:abstractNum>
  <w:abstractNum w:abstractNumId="1" w15:restartNumberingAfterBreak="0">
    <w:nsid w:val="3A9C26E9"/>
    <w:multiLevelType w:val="multilevel"/>
    <w:tmpl w:val="0B449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6A17B67"/>
    <w:multiLevelType w:val="hybridMultilevel"/>
    <w:tmpl w:val="D1625B7C"/>
    <w:lvl w:ilvl="0" w:tplc="120E1CA2">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256BDC2">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31C7B3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B406E0C">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594983E">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01E954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A70AAD44">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B7615A2">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0F04730">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4EA"/>
    <w:rsid w:val="0004224F"/>
    <w:rsid w:val="001C70C3"/>
    <w:rsid w:val="002558A4"/>
    <w:rsid w:val="00273356"/>
    <w:rsid w:val="0034042B"/>
    <w:rsid w:val="00397662"/>
    <w:rsid w:val="00397D3B"/>
    <w:rsid w:val="003B5168"/>
    <w:rsid w:val="005E3689"/>
    <w:rsid w:val="0061498E"/>
    <w:rsid w:val="006432BB"/>
    <w:rsid w:val="00663D99"/>
    <w:rsid w:val="00710589"/>
    <w:rsid w:val="008D3998"/>
    <w:rsid w:val="008F6532"/>
    <w:rsid w:val="009F2DCF"/>
    <w:rsid w:val="009F51A6"/>
    <w:rsid w:val="00A01D1D"/>
    <w:rsid w:val="00A14204"/>
    <w:rsid w:val="00AE080E"/>
    <w:rsid w:val="00B66279"/>
    <w:rsid w:val="00B726B4"/>
    <w:rsid w:val="00C14445"/>
    <w:rsid w:val="00C37076"/>
    <w:rsid w:val="00CD14E3"/>
    <w:rsid w:val="00D914EA"/>
    <w:rsid w:val="00DB6736"/>
    <w:rsid w:val="00DF0607"/>
    <w:rsid w:val="00EC711D"/>
    <w:rsid w:val="00FB514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1BEF1"/>
  <w15:docId w15:val="{90A88006-9E27-4AF9-849F-3A48C764C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right="3" w:hanging="10"/>
      <w:jc w:val="both"/>
    </w:pPr>
    <w:rPr>
      <w:rFonts w:ascii="Arial" w:eastAsia="Arial" w:hAnsi="Arial" w:cs="Arial"/>
      <w:color w:val="000000"/>
      <w:sz w:val="24"/>
    </w:rPr>
  </w:style>
  <w:style w:type="paragraph" w:styleId="Ttulo1">
    <w:name w:val="heading 1"/>
    <w:next w:val="Normal"/>
    <w:link w:val="Ttulo1Car"/>
    <w:uiPriority w:val="9"/>
    <w:unhideWhenUsed/>
    <w:qFormat/>
    <w:pPr>
      <w:keepNext/>
      <w:keepLines/>
      <w:shd w:val="clear" w:color="auto" w:fill="006699"/>
      <w:spacing w:after="0"/>
      <w:ind w:left="10" w:right="5" w:hanging="10"/>
      <w:jc w:val="center"/>
      <w:outlineLvl w:val="0"/>
    </w:pPr>
    <w:rPr>
      <w:rFonts w:ascii="Arial" w:eastAsia="Arial" w:hAnsi="Arial" w:cs="Arial"/>
      <w:b/>
      <w:color w:val="FFFFF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FFFFFF"/>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273356"/>
    <w:pPr>
      <w:ind w:left="720"/>
      <w:contextualSpacing/>
    </w:pPr>
  </w:style>
  <w:style w:type="paragraph" w:styleId="Textodeglobo">
    <w:name w:val="Balloon Text"/>
    <w:basedOn w:val="Normal"/>
    <w:link w:val="TextodegloboCar"/>
    <w:uiPriority w:val="99"/>
    <w:semiHidden/>
    <w:unhideWhenUsed/>
    <w:rsid w:val="00DF060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F0607"/>
    <w:rPr>
      <w:rFonts w:ascii="Segoe UI" w:eastAsia="Arial" w:hAnsi="Segoe UI" w:cs="Segoe UI"/>
      <w:color w:val="000000"/>
      <w:sz w:val="18"/>
      <w:szCs w:val="18"/>
    </w:rPr>
  </w:style>
  <w:style w:type="paragraph" w:styleId="Textoindependiente2">
    <w:name w:val="Body Text 2"/>
    <w:basedOn w:val="Normal"/>
    <w:link w:val="Textoindependiente2Car"/>
    <w:rsid w:val="00397D3B"/>
    <w:pPr>
      <w:spacing w:after="0" w:line="240" w:lineRule="auto"/>
      <w:ind w:left="0" w:right="0" w:firstLine="0"/>
      <w:jc w:val="left"/>
    </w:pPr>
    <w:rPr>
      <w:rFonts w:eastAsia="Times New Roman" w:cs="Times New Roman"/>
      <w:bCs/>
      <w:color w:val="FF0000"/>
      <w:sz w:val="20"/>
      <w:szCs w:val="20"/>
    </w:rPr>
  </w:style>
  <w:style w:type="character" w:customStyle="1" w:styleId="Textoindependiente2Car">
    <w:name w:val="Texto independiente 2 Car"/>
    <w:basedOn w:val="Fuentedeprrafopredeter"/>
    <w:link w:val="Textoindependiente2"/>
    <w:rsid w:val="00397D3B"/>
    <w:rPr>
      <w:rFonts w:ascii="Arial" w:eastAsia="Times New Roman" w:hAnsi="Arial" w:cs="Times New Roman"/>
      <w:bCs/>
      <w:color w:val="FF0000"/>
      <w:sz w:val="20"/>
      <w:szCs w:val="20"/>
    </w:rPr>
  </w:style>
  <w:style w:type="character" w:customStyle="1" w:styleId="normaltextrun">
    <w:name w:val="normaltextrun"/>
    <w:basedOn w:val="Fuentedeprrafopredeter"/>
    <w:rsid w:val="009F51A6"/>
  </w:style>
  <w:style w:type="character" w:customStyle="1" w:styleId="eop">
    <w:name w:val="eop"/>
    <w:basedOn w:val="Fuentedeprrafopredeter"/>
    <w:rsid w:val="009F51A6"/>
  </w:style>
  <w:style w:type="paragraph" w:customStyle="1" w:styleId="paragraph">
    <w:name w:val="paragraph"/>
    <w:basedOn w:val="Normal"/>
    <w:rsid w:val="009F51A6"/>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5156">
      <w:bodyDiv w:val="1"/>
      <w:marLeft w:val="0"/>
      <w:marRight w:val="0"/>
      <w:marTop w:val="0"/>
      <w:marBottom w:val="0"/>
      <w:divBdr>
        <w:top w:val="none" w:sz="0" w:space="0" w:color="auto"/>
        <w:left w:val="none" w:sz="0" w:space="0" w:color="auto"/>
        <w:bottom w:val="none" w:sz="0" w:space="0" w:color="auto"/>
        <w:right w:val="none" w:sz="0" w:space="0" w:color="auto"/>
      </w:divBdr>
      <w:divsChild>
        <w:div w:id="653922471">
          <w:marLeft w:val="0"/>
          <w:marRight w:val="0"/>
          <w:marTop w:val="0"/>
          <w:marBottom w:val="0"/>
          <w:divBdr>
            <w:top w:val="none" w:sz="0" w:space="0" w:color="auto"/>
            <w:left w:val="none" w:sz="0" w:space="0" w:color="auto"/>
            <w:bottom w:val="none" w:sz="0" w:space="0" w:color="auto"/>
            <w:right w:val="none" w:sz="0" w:space="0" w:color="auto"/>
          </w:divBdr>
        </w:div>
        <w:div w:id="1468431629">
          <w:marLeft w:val="0"/>
          <w:marRight w:val="0"/>
          <w:marTop w:val="0"/>
          <w:marBottom w:val="0"/>
          <w:divBdr>
            <w:top w:val="none" w:sz="0" w:space="0" w:color="auto"/>
            <w:left w:val="none" w:sz="0" w:space="0" w:color="auto"/>
            <w:bottom w:val="none" w:sz="0" w:space="0" w:color="auto"/>
            <w:right w:val="none" w:sz="0" w:space="0" w:color="auto"/>
          </w:divBdr>
        </w:div>
      </w:divsChild>
    </w:div>
    <w:div w:id="24986828">
      <w:bodyDiv w:val="1"/>
      <w:marLeft w:val="0"/>
      <w:marRight w:val="0"/>
      <w:marTop w:val="0"/>
      <w:marBottom w:val="0"/>
      <w:divBdr>
        <w:top w:val="none" w:sz="0" w:space="0" w:color="auto"/>
        <w:left w:val="none" w:sz="0" w:space="0" w:color="auto"/>
        <w:bottom w:val="none" w:sz="0" w:space="0" w:color="auto"/>
        <w:right w:val="none" w:sz="0" w:space="0" w:color="auto"/>
      </w:divBdr>
      <w:divsChild>
        <w:div w:id="515383335">
          <w:marLeft w:val="0"/>
          <w:marRight w:val="0"/>
          <w:marTop w:val="0"/>
          <w:marBottom w:val="0"/>
          <w:divBdr>
            <w:top w:val="none" w:sz="0" w:space="0" w:color="auto"/>
            <w:left w:val="none" w:sz="0" w:space="0" w:color="auto"/>
            <w:bottom w:val="none" w:sz="0" w:space="0" w:color="auto"/>
            <w:right w:val="none" w:sz="0" w:space="0" w:color="auto"/>
          </w:divBdr>
        </w:div>
        <w:div w:id="40718054">
          <w:marLeft w:val="0"/>
          <w:marRight w:val="0"/>
          <w:marTop w:val="0"/>
          <w:marBottom w:val="0"/>
          <w:divBdr>
            <w:top w:val="none" w:sz="0" w:space="0" w:color="auto"/>
            <w:left w:val="none" w:sz="0" w:space="0" w:color="auto"/>
            <w:bottom w:val="none" w:sz="0" w:space="0" w:color="auto"/>
            <w:right w:val="none" w:sz="0" w:space="0" w:color="auto"/>
          </w:divBdr>
        </w:div>
        <w:div w:id="2019305794">
          <w:marLeft w:val="0"/>
          <w:marRight w:val="0"/>
          <w:marTop w:val="0"/>
          <w:marBottom w:val="0"/>
          <w:divBdr>
            <w:top w:val="none" w:sz="0" w:space="0" w:color="auto"/>
            <w:left w:val="none" w:sz="0" w:space="0" w:color="auto"/>
            <w:bottom w:val="none" w:sz="0" w:space="0" w:color="auto"/>
            <w:right w:val="none" w:sz="0" w:space="0" w:color="auto"/>
          </w:divBdr>
        </w:div>
        <w:div w:id="1596862369">
          <w:marLeft w:val="0"/>
          <w:marRight w:val="0"/>
          <w:marTop w:val="0"/>
          <w:marBottom w:val="0"/>
          <w:divBdr>
            <w:top w:val="none" w:sz="0" w:space="0" w:color="auto"/>
            <w:left w:val="none" w:sz="0" w:space="0" w:color="auto"/>
            <w:bottom w:val="none" w:sz="0" w:space="0" w:color="auto"/>
            <w:right w:val="none" w:sz="0" w:space="0" w:color="auto"/>
          </w:divBdr>
        </w:div>
        <w:div w:id="1030883442">
          <w:marLeft w:val="0"/>
          <w:marRight w:val="0"/>
          <w:marTop w:val="0"/>
          <w:marBottom w:val="0"/>
          <w:divBdr>
            <w:top w:val="none" w:sz="0" w:space="0" w:color="auto"/>
            <w:left w:val="none" w:sz="0" w:space="0" w:color="auto"/>
            <w:bottom w:val="none" w:sz="0" w:space="0" w:color="auto"/>
            <w:right w:val="none" w:sz="0" w:space="0" w:color="auto"/>
          </w:divBdr>
        </w:div>
        <w:div w:id="2046060110">
          <w:marLeft w:val="0"/>
          <w:marRight w:val="0"/>
          <w:marTop w:val="0"/>
          <w:marBottom w:val="0"/>
          <w:divBdr>
            <w:top w:val="none" w:sz="0" w:space="0" w:color="auto"/>
            <w:left w:val="none" w:sz="0" w:space="0" w:color="auto"/>
            <w:bottom w:val="none" w:sz="0" w:space="0" w:color="auto"/>
            <w:right w:val="none" w:sz="0" w:space="0" w:color="auto"/>
          </w:divBdr>
        </w:div>
        <w:div w:id="1969584354">
          <w:marLeft w:val="0"/>
          <w:marRight w:val="0"/>
          <w:marTop w:val="0"/>
          <w:marBottom w:val="0"/>
          <w:divBdr>
            <w:top w:val="none" w:sz="0" w:space="0" w:color="auto"/>
            <w:left w:val="none" w:sz="0" w:space="0" w:color="auto"/>
            <w:bottom w:val="none" w:sz="0" w:space="0" w:color="auto"/>
            <w:right w:val="none" w:sz="0" w:space="0" w:color="auto"/>
          </w:divBdr>
        </w:div>
        <w:div w:id="680737919">
          <w:marLeft w:val="0"/>
          <w:marRight w:val="0"/>
          <w:marTop w:val="0"/>
          <w:marBottom w:val="0"/>
          <w:divBdr>
            <w:top w:val="none" w:sz="0" w:space="0" w:color="auto"/>
            <w:left w:val="none" w:sz="0" w:space="0" w:color="auto"/>
            <w:bottom w:val="none" w:sz="0" w:space="0" w:color="auto"/>
            <w:right w:val="none" w:sz="0" w:space="0" w:color="auto"/>
          </w:divBdr>
        </w:div>
        <w:div w:id="2015574083">
          <w:marLeft w:val="0"/>
          <w:marRight w:val="0"/>
          <w:marTop w:val="0"/>
          <w:marBottom w:val="0"/>
          <w:divBdr>
            <w:top w:val="none" w:sz="0" w:space="0" w:color="auto"/>
            <w:left w:val="none" w:sz="0" w:space="0" w:color="auto"/>
            <w:bottom w:val="none" w:sz="0" w:space="0" w:color="auto"/>
            <w:right w:val="none" w:sz="0" w:space="0" w:color="auto"/>
          </w:divBdr>
        </w:div>
        <w:div w:id="1981960391">
          <w:marLeft w:val="0"/>
          <w:marRight w:val="0"/>
          <w:marTop w:val="0"/>
          <w:marBottom w:val="0"/>
          <w:divBdr>
            <w:top w:val="none" w:sz="0" w:space="0" w:color="auto"/>
            <w:left w:val="none" w:sz="0" w:space="0" w:color="auto"/>
            <w:bottom w:val="none" w:sz="0" w:space="0" w:color="auto"/>
            <w:right w:val="none" w:sz="0" w:space="0" w:color="auto"/>
          </w:divBdr>
        </w:div>
        <w:div w:id="2045515710">
          <w:marLeft w:val="0"/>
          <w:marRight w:val="0"/>
          <w:marTop w:val="0"/>
          <w:marBottom w:val="0"/>
          <w:divBdr>
            <w:top w:val="none" w:sz="0" w:space="0" w:color="auto"/>
            <w:left w:val="none" w:sz="0" w:space="0" w:color="auto"/>
            <w:bottom w:val="none" w:sz="0" w:space="0" w:color="auto"/>
            <w:right w:val="none" w:sz="0" w:space="0" w:color="auto"/>
          </w:divBdr>
        </w:div>
        <w:div w:id="1668551841">
          <w:marLeft w:val="0"/>
          <w:marRight w:val="0"/>
          <w:marTop w:val="0"/>
          <w:marBottom w:val="0"/>
          <w:divBdr>
            <w:top w:val="none" w:sz="0" w:space="0" w:color="auto"/>
            <w:left w:val="none" w:sz="0" w:space="0" w:color="auto"/>
            <w:bottom w:val="none" w:sz="0" w:space="0" w:color="auto"/>
            <w:right w:val="none" w:sz="0" w:space="0" w:color="auto"/>
          </w:divBdr>
        </w:div>
        <w:div w:id="1811240355">
          <w:marLeft w:val="0"/>
          <w:marRight w:val="0"/>
          <w:marTop w:val="0"/>
          <w:marBottom w:val="0"/>
          <w:divBdr>
            <w:top w:val="none" w:sz="0" w:space="0" w:color="auto"/>
            <w:left w:val="none" w:sz="0" w:space="0" w:color="auto"/>
            <w:bottom w:val="none" w:sz="0" w:space="0" w:color="auto"/>
            <w:right w:val="none" w:sz="0" w:space="0" w:color="auto"/>
          </w:divBdr>
        </w:div>
      </w:divsChild>
    </w:div>
    <w:div w:id="361520765">
      <w:bodyDiv w:val="1"/>
      <w:marLeft w:val="0"/>
      <w:marRight w:val="0"/>
      <w:marTop w:val="0"/>
      <w:marBottom w:val="0"/>
      <w:divBdr>
        <w:top w:val="none" w:sz="0" w:space="0" w:color="auto"/>
        <w:left w:val="none" w:sz="0" w:space="0" w:color="auto"/>
        <w:bottom w:val="none" w:sz="0" w:space="0" w:color="auto"/>
        <w:right w:val="none" w:sz="0" w:space="0" w:color="auto"/>
      </w:divBdr>
      <w:divsChild>
        <w:div w:id="1392071107">
          <w:marLeft w:val="0"/>
          <w:marRight w:val="0"/>
          <w:marTop w:val="0"/>
          <w:marBottom w:val="0"/>
          <w:divBdr>
            <w:top w:val="none" w:sz="0" w:space="0" w:color="auto"/>
            <w:left w:val="none" w:sz="0" w:space="0" w:color="auto"/>
            <w:bottom w:val="none" w:sz="0" w:space="0" w:color="auto"/>
            <w:right w:val="none" w:sz="0" w:space="0" w:color="auto"/>
          </w:divBdr>
        </w:div>
        <w:div w:id="1452280489">
          <w:marLeft w:val="0"/>
          <w:marRight w:val="0"/>
          <w:marTop w:val="0"/>
          <w:marBottom w:val="0"/>
          <w:divBdr>
            <w:top w:val="none" w:sz="0" w:space="0" w:color="auto"/>
            <w:left w:val="none" w:sz="0" w:space="0" w:color="auto"/>
            <w:bottom w:val="none" w:sz="0" w:space="0" w:color="auto"/>
            <w:right w:val="none" w:sz="0" w:space="0" w:color="auto"/>
          </w:divBdr>
        </w:div>
        <w:div w:id="2003585363">
          <w:marLeft w:val="0"/>
          <w:marRight w:val="0"/>
          <w:marTop w:val="0"/>
          <w:marBottom w:val="0"/>
          <w:divBdr>
            <w:top w:val="none" w:sz="0" w:space="0" w:color="auto"/>
            <w:left w:val="none" w:sz="0" w:space="0" w:color="auto"/>
            <w:bottom w:val="none" w:sz="0" w:space="0" w:color="auto"/>
            <w:right w:val="none" w:sz="0" w:space="0" w:color="auto"/>
          </w:divBdr>
        </w:div>
        <w:div w:id="209264270">
          <w:marLeft w:val="0"/>
          <w:marRight w:val="0"/>
          <w:marTop w:val="0"/>
          <w:marBottom w:val="0"/>
          <w:divBdr>
            <w:top w:val="none" w:sz="0" w:space="0" w:color="auto"/>
            <w:left w:val="none" w:sz="0" w:space="0" w:color="auto"/>
            <w:bottom w:val="none" w:sz="0" w:space="0" w:color="auto"/>
            <w:right w:val="none" w:sz="0" w:space="0" w:color="auto"/>
          </w:divBdr>
        </w:div>
        <w:div w:id="1179269638">
          <w:marLeft w:val="0"/>
          <w:marRight w:val="0"/>
          <w:marTop w:val="0"/>
          <w:marBottom w:val="0"/>
          <w:divBdr>
            <w:top w:val="none" w:sz="0" w:space="0" w:color="auto"/>
            <w:left w:val="none" w:sz="0" w:space="0" w:color="auto"/>
            <w:bottom w:val="none" w:sz="0" w:space="0" w:color="auto"/>
            <w:right w:val="none" w:sz="0" w:space="0" w:color="auto"/>
          </w:divBdr>
        </w:div>
        <w:div w:id="169609998">
          <w:marLeft w:val="0"/>
          <w:marRight w:val="0"/>
          <w:marTop w:val="0"/>
          <w:marBottom w:val="0"/>
          <w:divBdr>
            <w:top w:val="none" w:sz="0" w:space="0" w:color="auto"/>
            <w:left w:val="none" w:sz="0" w:space="0" w:color="auto"/>
            <w:bottom w:val="none" w:sz="0" w:space="0" w:color="auto"/>
            <w:right w:val="none" w:sz="0" w:space="0" w:color="auto"/>
          </w:divBdr>
        </w:div>
        <w:div w:id="413743151">
          <w:marLeft w:val="0"/>
          <w:marRight w:val="0"/>
          <w:marTop w:val="0"/>
          <w:marBottom w:val="0"/>
          <w:divBdr>
            <w:top w:val="none" w:sz="0" w:space="0" w:color="auto"/>
            <w:left w:val="none" w:sz="0" w:space="0" w:color="auto"/>
            <w:bottom w:val="none" w:sz="0" w:space="0" w:color="auto"/>
            <w:right w:val="none" w:sz="0" w:space="0" w:color="auto"/>
          </w:divBdr>
        </w:div>
        <w:div w:id="39986022">
          <w:marLeft w:val="0"/>
          <w:marRight w:val="0"/>
          <w:marTop w:val="0"/>
          <w:marBottom w:val="0"/>
          <w:divBdr>
            <w:top w:val="none" w:sz="0" w:space="0" w:color="auto"/>
            <w:left w:val="none" w:sz="0" w:space="0" w:color="auto"/>
            <w:bottom w:val="none" w:sz="0" w:space="0" w:color="auto"/>
            <w:right w:val="none" w:sz="0" w:space="0" w:color="auto"/>
          </w:divBdr>
        </w:div>
        <w:div w:id="547841372">
          <w:marLeft w:val="0"/>
          <w:marRight w:val="0"/>
          <w:marTop w:val="0"/>
          <w:marBottom w:val="0"/>
          <w:divBdr>
            <w:top w:val="none" w:sz="0" w:space="0" w:color="auto"/>
            <w:left w:val="none" w:sz="0" w:space="0" w:color="auto"/>
            <w:bottom w:val="none" w:sz="0" w:space="0" w:color="auto"/>
            <w:right w:val="none" w:sz="0" w:space="0" w:color="auto"/>
          </w:divBdr>
        </w:div>
        <w:div w:id="479883394">
          <w:marLeft w:val="0"/>
          <w:marRight w:val="0"/>
          <w:marTop w:val="0"/>
          <w:marBottom w:val="0"/>
          <w:divBdr>
            <w:top w:val="none" w:sz="0" w:space="0" w:color="auto"/>
            <w:left w:val="none" w:sz="0" w:space="0" w:color="auto"/>
            <w:bottom w:val="none" w:sz="0" w:space="0" w:color="auto"/>
            <w:right w:val="none" w:sz="0" w:space="0" w:color="auto"/>
          </w:divBdr>
        </w:div>
        <w:div w:id="1551308815">
          <w:marLeft w:val="0"/>
          <w:marRight w:val="0"/>
          <w:marTop w:val="0"/>
          <w:marBottom w:val="0"/>
          <w:divBdr>
            <w:top w:val="none" w:sz="0" w:space="0" w:color="auto"/>
            <w:left w:val="none" w:sz="0" w:space="0" w:color="auto"/>
            <w:bottom w:val="none" w:sz="0" w:space="0" w:color="auto"/>
            <w:right w:val="none" w:sz="0" w:space="0" w:color="auto"/>
          </w:divBdr>
        </w:div>
        <w:div w:id="243222533">
          <w:marLeft w:val="0"/>
          <w:marRight w:val="0"/>
          <w:marTop w:val="0"/>
          <w:marBottom w:val="0"/>
          <w:divBdr>
            <w:top w:val="none" w:sz="0" w:space="0" w:color="auto"/>
            <w:left w:val="none" w:sz="0" w:space="0" w:color="auto"/>
            <w:bottom w:val="none" w:sz="0" w:space="0" w:color="auto"/>
            <w:right w:val="none" w:sz="0" w:space="0" w:color="auto"/>
          </w:divBdr>
        </w:div>
        <w:div w:id="186917154">
          <w:marLeft w:val="0"/>
          <w:marRight w:val="0"/>
          <w:marTop w:val="0"/>
          <w:marBottom w:val="0"/>
          <w:divBdr>
            <w:top w:val="none" w:sz="0" w:space="0" w:color="auto"/>
            <w:left w:val="none" w:sz="0" w:space="0" w:color="auto"/>
            <w:bottom w:val="none" w:sz="0" w:space="0" w:color="auto"/>
            <w:right w:val="none" w:sz="0" w:space="0" w:color="auto"/>
          </w:divBdr>
        </w:div>
      </w:divsChild>
    </w:div>
    <w:div w:id="955991153">
      <w:bodyDiv w:val="1"/>
      <w:marLeft w:val="0"/>
      <w:marRight w:val="0"/>
      <w:marTop w:val="0"/>
      <w:marBottom w:val="0"/>
      <w:divBdr>
        <w:top w:val="none" w:sz="0" w:space="0" w:color="auto"/>
        <w:left w:val="none" w:sz="0" w:space="0" w:color="auto"/>
        <w:bottom w:val="none" w:sz="0" w:space="0" w:color="auto"/>
        <w:right w:val="none" w:sz="0" w:space="0" w:color="auto"/>
      </w:divBdr>
    </w:div>
    <w:div w:id="1098527851">
      <w:bodyDiv w:val="1"/>
      <w:marLeft w:val="0"/>
      <w:marRight w:val="0"/>
      <w:marTop w:val="0"/>
      <w:marBottom w:val="0"/>
      <w:divBdr>
        <w:top w:val="none" w:sz="0" w:space="0" w:color="auto"/>
        <w:left w:val="none" w:sz="0" w:space="0" w:color="auto"/>
        <w:bottom w:val="none" w:sz="0" w:space="0" w:color="auto"/>
        <w:right w:val="none" w:sz="0" w:space="0" w:color="auto"/>
      </w:divBdr>
      <w:divsChild>
        <w:div w:id="1986085963">
          <w:marLeft w:val="0"/>
          <w:marRight w:val="0"/>
          <w:marTop w:val="0"/>
          <w:marBottom w:val="0"/>
          <w:divBdr>
            <w:top w:val="none" w:sz="0" w:space="0" w:color="auto"/>
            <w:left w:val="none" w:sz="0" w:space="0" w:color="auto"/>
            <w:bottom w:val="none" w:sz="0" w:space="0" w:color="auto"/>
            <w:right w:val="none" w:sz="0" w:space="0" w:color="auto"/>
          </w:divBdr>
        </w:div>
        <w:div w:id="107893454">
          <w:marLeft w:val="0"/>
          <w:marRight w:val="0"/>
          <w:marTop w:val="0"/>
          <w:marBottom w:val="0"/>
          <w:divBdr>
            <w:top w:val="none" w:sz="0" w:space="0" w:color="auto"/>
            <w:left w:val="none" w:sz="0" w:space="0" w:color="auto"/>
            <w:bottom w:val="none" w:sz="0" w:space="0" w:color="auto"/>
            <w:right w:val="none" w:sz="0" w:space="0" w:color="auto"/>
          </w:divBdr>
        </w:div>
      </w:divsChild>
    </w:div>
    <w:div w:id="2058163707">
      <w:bodyDiv w:val="1"/>
      <w:marLeft w:val="0"/>
      <w:marRight w:val="0"/>
      <w:marTop w:val="0"/>
      <w:marBottom w:val="0"/>
      <w:divBdr>
        <w:top w:val="none" w:sz="0" w:space="0" w:color="auto"/>
        <w:left w:val="none" w:sz="0" w:space="0" w:color="auto"/>
        <w:bottom w:val="none" w:sz="0" w:space="0" w:color="auto"/>
        <w:right w:val="none" w:sz="0" w:space="0" w:color="auto"/>
      </w:divBdr>
      <w:divsChild>
        <w:div w:id="1926260434">
          <w:marLeft w:val="0"/>
          <w:marRight w:val="0"/>
          <w:marTop w:val="0"/>
          <w:marBottom w:val="0"/>
          <w:divBdr>
            <w:top w:val="none" w:sz="0" w:space="0" w:color="auto"/>
            <w:left w:val="none" w:sz="0" w:space="0" w:color="auto"/>
            <w:bottom w:val="none" w:sz="0" w:space="0" w:color="auto"/>
            <w:right w:val="none" w:sz="0" w:space="0" w:color="auto"/>
          </w:divBdr>
        </w:div>
        <w:div w:id="106221529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atrizip@ucm.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atrizip@ucm.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ore-econ.org/"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1123</Words>
  <Characters>6181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FICHAS DE LAS ASIGNATURAS</vt:lpstr>
    </vt:vector>
  </TitlesOfParts>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FICHAS DE LAS ASIGNATURAS</dc:title>
  <dc:subject/>
  <dc:creator>aDELA</dc:creator>
  <cp:keywords/>
  <cp:lastModifiedBy>Maria</cp:lastModifiedBy>
  <cp:revision>2</cp:revision>
  <cp:lastPrinted>2022-03-30T09:39:00Z</cp:lastPrinted>
  <dcterms:created xsi:type="dcterms:W3CDTF">2022-07-15T08:04:00Z</dcterms:created>
  <dcterms:modified xsi:type="dcterms:W3CDTF">2022-07-15T08:04:00Z</dcterms:modified>
</cp:coreProperties>
</file>